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ACE04E7" w14:textId="6C13FCC0" w:rsidR="00B8592F" w:rsidRPr="00B8592F" w:rsidRDefault="00CB4DE7" w:rsidP="00B8592F">
      <w:pPr>
        <w:suppressAutoHyphens w:val="0"/>
        <w:spacing w:line="240" w:lineRule="auto"/>
        <w:ind w:leftChars="0" w:left="0" w:firstLineChars="0" w:firstLine="0"/>
        <w:jc w:val="center"/>
        <w:textDirection w:val="lrTb"/>
        <w:textAlignment w:val="auto"/>
        <w:outlineLvl w:val="9"/>
        <w:rPr>
          <w:b/>
          <w:color w:val="000000"/>
          <w:position w:val="0"/>
          <w:sz w:val="24"/>
          <w:szCs w:val="24"/>
          <w:lang w:val="es-CO" w:eastAsia="es-MX"/>
        </w:rPr>
      </w:pPr>
      <w:r w:rsidRPr="00B8592F">
        <w:rPr>
          <w:b/>
          <w:color w:val="000000"/>
          <w:sz w:val="24"/>
          <w:szCs w:val="24"/>
        </w:rPr>
        <w:t xml:space="preserve">CONTRATO </w:t>
      </w:r>
      <w:r w:rsidR="00B8592F" w:rsidRPr="00B8592F">
        <w:rPr>
          <w:b/>
          <w:color w:val="000000"/>
          <w:sz w:val="24"/>
          <w:szCs w:val="24"/>
        </w:rPr>
        <w:t xml:space="preserve">No. </w:t>
      </w:r>
      <w:r w:rsidR="00B8592F" w:rsidRPr="00B8592F">
        <w:rPr>
          <w:b/>
          <w:color w:val="000000"/>
          <w:position w:val="0"/>
          <w:sz w:val="24"/>
          <w:szCs w:val="24"/>
          <w:lang w:val="es-CO" w:eastAsia="es-MX"/>
        </w:rPr>
        <w:t>2026-0468</w:t>
      </w:r>
    </w:p>
    <w:p w14:paraId="7557715B" w14:textId="75C5BAA4" w:rsidR="00AB6C72" w:rsidRPr="00B8592F" w:rsidRDefault="00AB6C72">
      <w:pPr>
        <w:pBdr>
          <w:top w:val="nil"/>
          <w:left w:val="nil"/>
          <w:bottom w:val="nil"/>
          <w:right w:val="nil"/>
          <w:between w:val="nil"/>
        </w:pBdr>
        <w:spacing w:line="240" w:lineRule="auto"/>
        <w:ind w:left="0" w:hanging="2"/>
        <w:jc w:val="center"/>
        <w:rPr>
          <w:b/>
          <w:color w:val="FF0000"/>
          <w:sz w:val="24"/>
          <w:szCs w:val="24"/>
        </w:rPr>
      </w:pPr>
    </w:p>
    <w:p w14:paraId="36A4B415" w14:textId="39848199" w:rsidR="00AB6C72" w:rsidRPr="00B8592F" w:rsidRDefault="00CB4DE7">
      <w:pPr>
        <w:keepNext/>
        <w:pBdr>
          <w:top w:val="nil"/>
          <w:left w:val="nil"/>
          <w:bottom w:val="nil"/>
          <w:right w:val="nil"/>
          <w:between w:val="nil"/>
        </w:pBdr>
        <w:spacing w:line="240" w:lineRule="auto"/>
        <w:ind w:left="0" w:hanging="2"/>
        <w:jc w:val="center"/>
        <w:rPr>
          <w:b/>
          <w:color w:val="000000" w:themeColor="text1"/>
          <w:sz w:val="24"/>
          <w:szCs w:val="24"/>
        </w:rPr>
      </w:pPr>
      <w:r w:rsidRPr="00B8592F">
        <w:rPr>
          <w:b/>
          <w:color w:val="000000"/>
          <w:sz w:val="24"/>
          <w:szCs w:val="24"/>
        </w:rPr>
        <w:t xml:space="preserve">INFORME </w:t>
      </w:r>
      <w:r w:rsidRPr="00B8592F">
        <w:rPr>
          <w:b/>
          <w:color w:val="000000" w:themeColor="text1"/>
          <w:sz w:val="24"/>
          <w:szCs w:val="24"/>
        </w:rPr>
        <w:t xml:space="preserve">No. </w:t>
      </w:r>
      <w:r w:rsidR="006E6E19">
        <w:rPr>
          <w:b/>
          <w:color w:val="000000" w:themeColor="text1"/>
          <w:sz w:val="24"/>
          <w:szCs w:val="24"/>
        </w:rPr>
        <w:t>4</w:t>
      </w:r>
    </w:p>
    <w:p w14:paraId="679D6590" w14:textId="53AC1AC7" w:rsidR="00AB6C72" w:rsidRPr="00B8592F" w:rsidRDefault="00CB4DE7" w:rsidP="5E59DDAC">
      <w:pPr>
        <w:keepNext/>
        <w:pBdr>
          <w:top w:val="nil"/>
          <w:left w:val="nil"/>
          <w:bottom w:val="nil"/>
          <w:right w:val="nil"/>
          <w:between w:val="nil"/>
        </w:pBdr>
        <w:spacing w:line="240" w:lineRule="auto"/>
        <w:ind w:left="0" w:hanging="2"/>
        <w:jc w:val="center"/>
        <w:rPr>
          <w:b/>
          <w:bCs/>
          <w:color w:val="000000" w:themeColor="text1"/>
          <w:sz w:val="24"/>
          <w:szCs w:val="24"/>
        </w:rPr>
      </w:pPr>
      <w:r w:rsidRPr="5E59DDAC">
        <w:rPr>
          <w:b/>
          <w:bCs/>
          <w:color w:val="000000" w:themeColor="text1"/>
          <w:sz w:val="24"/>
          <w:szCs w:val="24"/>
        </w:rPr>
        <w:t xml:space="preserve">PERIODO COMPRENDIDO ENTRE EL </w:t>
      </w:r>
      <w:r w:rsidR="00A11B1C">
        <w:rPr>
          <w:b/>
          <w:bCs/>
          <w:color w:val="000000" w:themeColor="text1"/>
          <w:sz w:val="24"/>
          <w:szCs w:val="24"/>
        </w:rPr>
        <w:t>1</w:t>
      </w:r>
      <w:r w:rsidRPr="5E59DDAC">
        <w:rPr>
          <w:b/>
          <w:bCs/>
          <w:color w:val="000000" w:themeColor="text1"/>
          <w:sz w:val="24"/>
          <w:szCs w:val="24"/>
        </w:rPr>
        <w:t xml:space="preserve"> </w:t>
      </w:r>
      <w:r w:rsidR="00407CA0" w:rsidRPr="5E59DDAC">
        <w:rPr>
          <w:b/>
          <w:bCs/>
          <w:color w:val="000000" w:themeColor="text1"/>
          <w:sz w:val="24"/>
          <w:szCs w:val="24"/>
        </w:rPr>
        <w:t xml:space="preserve">AL </w:t>
      </w:r>
      <w:r w:rsidR="005B0991">
        <w:rPr>
          <w:b/>
          <w:bCs/>
          <w:color w:val="000000" w:themeColor="text1"/>
          <w:sz w:val="24"/>
          <w:szCs w:val="24"/>
        </w:rPr>
        <w:t>30</w:t>
      </w:r>
      <w:r w:rsidRPr="5E59DDAC">
        <w:rPr>
          <w:b/>
          <w:bCs/>
          <w:color w:val="000000" w:themeColor="text1"/>
          <w:sz w:val="24"/>
          <w:szCs w:val="24"/>
        </w:rPr>
        <w:t xml:space="preserve"> </w:t>
      </w:r>
      <w:r w:rsidR="002D2BB0" w:rsidRPr="5E59DDAC">
        <w:rPr>
          <w:b/>
          <w:bCs/>
          <w:color w:val="000000" w:themeColor="text1"/>
          <w:sz w:val="24"/>
          <w:szCs w:val="24"/>
        </w:rPr>
        <w:t>DE</w:t>
      </w:r>
      <w:r w:rsidR="005B0991">
        <w:rPr>
          <w:b/>
          <w:bCs/>
          <w:color w:val="000000" w:themeColor="text1"/>
          <w:sz w:val="24"/>
          <w:szCs w:val="24"/>
        </w:rPr>
        <w:t xml:space="preserve"> </w:t>
      </w:r>
      <w:r w:rsidR="006E6E19">
        <w:rPr>
          <w:b/>
          <w:bCs/>
          <w:color w:val="000000" w:themeColor="text1"/>
          <w:sz w:val="24"/>
          <w:szCs w:val="24"/>
        </w:rPr>
        <w:t>ABRIL</w:t>
      </w:r>
      <w:r w:rsidR="00A11B1C" w:rsidRPr="5E59DDAC">
        <w:rPr>
          <w:b/>
          <w:bCs/>
          <w:color w:val="000000" w:themeColor="text1"/>
          <w:sz w:val="24"/>
          <w:szCs w:val="24"/>
        </w:rPr>
        <w:t xml:space="preserve"> </w:t>
      </w:r>
      <w:r w:rsidR="005A4CDA" w:rsidRPr="5E59DDAC">
        <w:rPr>
          <w:b/>
          <w:bCs/>
          <w:color w:val="000000" w:themeColor="text1"/>
          <w:sz w:val="24"/>
          <w:szCs w:val="24"/>
        </w:rPr>
        <w:t>DEL</w:t>
      </w:r>
      <w:r w:rsidRPr="5E59DDAC">
        <w:rPr>
          <w:b/>
          <w:bCs/>
          <w:color w:val="000000" w:themeColor="text1"/>
          <w:sz w:val="24"/>
          <w:szCs w:val="24"/>
        </w:rPr>
        <w:t xml:space="preserve"> 202</w:t>
      </w:r>
      <w:r w:rsidR="005A4CDA" w:rsidRPr="5E59DDAC">
        <w:rPr>
          <w:b/>
          <w:bCs/>
          <w:color w:val="000000" w:themeColor="text1"/>
          <w:sz w:val="24"/>
          <w:szCs w:val="24"/>
        </w:rPr>
        <w:t>6</w:t>
      </w:r>
    </w:p>
    <w:p w14:paraId="1C4E40A6" w14:textId="77777777" w:rsidR="00AB6C72" w:rsidRPr="009C6FFC" w:rsidRDefault="00AB6C72">
      <w:pPr>
        <w:ind w:left="0" w:hanging="2"/>
        <w:rPr>
          <w:color w:val="000000" w:themeColor="text1"/>
        </w:rPr>
      </w:pPr>
    </w:p>
    <w:p w14:paraId="0112D309" w14:textId="6C1E9353" w:rsidR="00AB6C72" w:rsidRDefault="001A3019">
      <w:pPr>
        <w:pBdr>
          <w:top w:val="nil"/>
          <w:left w:val="nil"/>
          <w:bottom w:val="nil"/>
          <w:right w:val="nil"/>
          <w:between w:val="nil"/>
        </w:pBdr>
        <w:spacing w:line="240" w:lineRule="auto"/>
        <w:ind w:left="0" w:hanging="2"/>
        <w:rPr>
          <w:b/>
          <w:color w:val="000000" w:themeColor="text1"/>
        </w:rPr>
      </w:pPr>
      <w:r w:rsidRPr="009C6FFC">
        <w:rPr>
          <w:b/>
          <w:color w:val="000000" w:themeColor="text1"/>
        </w:rPr>
        <w:t xml:space="preserve">NOMBRE DEL CONTRATISTA Claudia Milena Santana Figueroa </w:t>
      </w:r>
    </w:p>
    <w:p w14:paraId="3B282BCE" w14:textId="5DE52B5A" w:rsidR="00F57488" w:rsidRPr="007F7316" w:rsidRDefault="001A3019" w:rsidP="007807BD">
      <w:pPr>
        <w:pBdr>
          <w:top w:val="nil"/>
          <w:left w:val="nil"/>
          <w:bottom w:val="nil"/>
          <w:right w:val="nil"/>
          <w:between w:val="nil"/>
        </w:pBdr>
        <w:spacing w:line="240" w:lineRule="auto"/>
        <w:ind w:left="0" w:hanging="2"/>
        <w:rPr>
          <w:b/>
          <w:color w:val="000000"/>
          <w:lang w:val="es-CO"/>
        </w:rPr>
      </w:pPr>
      <w:r w:rsidRPr="007F7316">
        <w:rPr>
          <w:b/>
          <w:bCs/>
          <w:color w:val="000000"/>
        </w:rPr>
        <w:t xml:space="preserve">SUPERVISOR DEL CONTRATO: </w:t>
      </w:r>
      <w:r w:rsidRPr="001A3019">
        <w:rPr>
          <w:b/>
          <w:bCs/>
          <w:color w:val="000000"/>
        </w:rPr>
        <w:t>Olga Mireya Quinche González</w:t>
      </w:r>
    </w:p>
    <w:p w14:paraId="70580F80" w14:textId="104C3934" w:rsidR="00AB6C72" w:rsidRDefault="001A3019">
      <w:pPr>
        <w:pBdr>
          <w:top w:val="nil"/>
          <w:left w:val="nil"/>
          <w:bottom w:val="nil"/>
          <w:right w:val="nil"/>
          <w:between w:val="nil"/>
        </w:pBdr>
        <w:spacing w:line="240" w:lineRule="auto"/>
        <w:ind w:left="0" w:hanging="2"/>
        <w:rPr>
          <w:b/>
          <w:bCs/>
          <w:color w:val="000000"/>
        </w:rPr>
      </w:pPr>
      <w:r w:rsidRPr="001A3019">
        <w:rPr>
          <w:b/>
          <w:bCs/>
          <w:color w:val="000000"/>
        </w:rPr>
        <w:t>Subdirectora técnica Poblacional Cod 068 grado 02</w:t>
      </w:r>
    </w:p>
    <w:p w14:paraId="1902A2B9" w14:textId="77777777" w:rsidR="001A3019" w:rsidRDefault="001A3019">
      <w:pPr>
        <w:pBdr>
          <w:top w:val="nil"/>
          <w:left w:val="nil"/>
          <w:bottom w:val="nil"/>
          <w:right w:val="nil"/>
          <w:between w:val="nil"/>
        </w:pBdr>
        <w:spacing w:line="240" w:lineRule="auto"/>
        <w:ind w:left="0" w:hanging="2"/>
        <w:rPr>
          <w:color w:val="000000"/>
        </w:rPr>
      </w:pPr>
    </w:p>
    <w:tbl>
      <w:tblPr>
        <w:tblStyle w:val="4"/>
        <w:tblW w:w="10560" w:type="dxa"/>
        <w:tblInd w:w="-70" w:type="dxa"/>
        <w:tblLayout w:type="fixed"/>
        <w:tblLook w:val="0000" w:firstRow="0" w:lastRow="0" w:firstColumn="0" w:lastColumn="0" w:noHBand="0" w:noVBand="0"/>
      </w:tblPr>
      <w:tblGrid>
        <w:gridCol w:w="496"/>
        <w:gridCol w:w="3538"/>
        <w:gridCol w:w="3119"/>
        <w:gridCol w:w="3407"/>
      </w:tblGrid>
      <w:tr w:rsidR="00AB6C72" w14:paraId="2370A455" w14:textId="77777777">
        <w:trPr>
          <w:trHeight w:val="290"/>
        </w:trPr>
        <w:tc>
          <w:tcPr>
            <w:tcW w:w="10560" w:type="dxa"/>
            <w:gridSpan w:val="4"/>
            <w:tcBorders>
              <w:top w:val="single" w:sz="4" w:space="0" w:color="000000"/>
              <w:left w:val="single" w:sz="4" w:space="0" w:color="000000"/>
              <w:bottom w:val="nil"/>
              <w:right w:val="single" w:sz="4" w:space="0" w:color="000000"/>
            </w:tcBorders>
            <w:shd w:val="clear" w:color="auto" w:fill="BFBFBF"/>
            <w:vAlign w:val="center"/>
          </w:tcPr>
          <w:p w14:paraId="7D57915D" w14:textId="77777777" w:rsidR="00AB6C72" w:rsidRDefault="00CB4DE7">
            <w:pPr>
              <w:ind w:left="0" w:hanging="2"/>
              <w:jc w:val="center"/>
              <w:rPr>
                <w:color w:val="000000"/>
                <w:sz w:val="18"/>
                <w:szCs w:val="18"/>
              </w:rPr>
            </w:pPr>
            <w:r>
              <w:rPr>
                <w:b/>
                <w:color w:val="000000"/>
                <w:sz w:val="18"/>
                <w:szCs w:val="18"/>
              </w:rPr>
              <w:t>DESCRIPCIÓN DE ACTIVIDADES DESARROLLADAS EN CUMPLIMIENTO DEL OBJETO CONTRATUAL</w:t>
            </w:r>
          </w:p>
        </w:tc>
      </w:tr>
      <w:tr w:rsidR="00AB6C72" w14:paraId="0EA38B95" w14:textId="77777777" w:rsidTr="00376A1B">
        <w:trPr>
          <w:trHeight w:val="885"/>
        </w:trPr>
        <w:tc>
          <w:tcPr>
            <w:tcW w:w="496" w:type="dxa"/>
            <w:tcBorders>
              <w:top w:val="single" w:sz="4" w:space="0" w:color="000000"/>
              <w:left w:val="single" w:sz="4" w:space="0" w:color="000000"/>
              <w:bottom w:val="single" w:sz="4" w:space="0" w:color="000000"/>
              <w:right w:val="single" w:sz="4" w:space="0" w:color="000000"/>
            </w:tcBorders>
            <w:shd w:val="clear" w:color="auto" w:fill="BFBFBF"/>
            <w:vAlign w:val="center"/>
          </w:tcPr>
          <w:p w14:paraId="335D1AFC" w14:textId="77777777" w:rsidR="00AB6C72" w:rsidRDefault="00CB4DE7">
            <w:pPr>
              <w:ind w:left="0" w:hanging="2"/>
              <w:jc w:val="center"/>
              <w:rPr>
                <w:color w:val="000000"/>
                <w:sz w:val="18"/>
                <w:szCs w:val="18"/>
              </w:rPr>
            </w:pPr>
            <w:r>
              <w:rPr>
                <w:b/>
                <w:color w:val="000000"/>
                <w:sz w:val="18"/>
                <w:szCs w:val="18"/>
              </w:rPr>
              <w:t>No.</w:t>
            </w:r>
          </w:p>
        </w:tc>
        <w:tc>
          <w:tcPr>
            <w:tcW w:w="3538" w:type="dxa"/>
            <w:tcBorders>
              <w:top w:val="single" w:sz="4" w:space="0" w:color="000000"/>
              <w:left w:val="nil"/>
              <w:bottom w:val="single" w:sz="4" w:space="0" w:color="000000"/>
              <w:right w:val="single" w:sz="4" w:space="0" w:color="000000"/>
            </w:tcBorders>
            <w:shd w:val="clear" w:color="auto" w:fill="BFBFBF"/>
            <w:vAlign w:val="center"/>
          </w:tcPr>
          <w:p w14:paraId="15E101AD" w14:textId="77777777" w:rsidR="00AB6C72" w:rsidRDefault="00CB4DE7">
            <w:pPr>
              <w:ind w:left="0" w:hanging="2"/>
              <w:jc w:val="center"/>
              <w:rPr>
                <w:color w:val="000000"/>
                <w:sz w:val="18"/>
                <w:szCs w:val="18"/>
              </w:rPr>
            </w:pPr>
            <w:r>
              <w:rPr>
                <w:b/>
                <w:color w:val="000000"/>
                <w:sz w:val="18"/>
                <w:szCs w:val="18"/>
              </w:rPr>
              <w:t>OBLIGACIONES CONTRACTUALES</w:t>
            </w:r>
          </w:p>
        </w:tc>
        <w:tc>
          <w:tcPr>
            <w:tcW w:w="3119" w:type="dxa"/>
            <w:tcBorders>
              <w:top w:val="single" w:sz="4" w:space="0" w:color="000000"/>
              <w:left w:val="nil"/>
              <w:bottom w:val="single" w:sz="4" w:space="0" w:color="000000"/>
              <w:right w:val="single" w:sz="4" w:space="0" w:color="000000"/>
            </w:tcBorders>
            <w:shd w:val="clear" w:color="auto" w:fill="BFBFBF"/>
            <w:vAlign w:val="center"/>
          </w:tcPr>
          <w:p w14:paraId="740A124D" w14:textId="77777777" w:rsidR="00AB6C72" w:rsidRDefault="00CB4DE7">
            <w:pPr>
              <w:ind w:left="0" w:hanging="2"/>
              <w:jc w:val="center"/>
              <w:rPr>
                <w:color w:val="000000"/>
                <w:sz w:val="18"/>
                <w:szCs w:val="18"/>
              </w:rPr>
            </w:pPr>
            <w:r>
              <w:rPr>
                <w:b/>
                <w:color w:val="000000"/>
                <w:sz w:val="18"/>
                <w:szCs w:val="18"/>
              </w:rPr>
              <w:t xml:space="preserve">ACTIVIDADES REALIZADAS Y/O PRODUCTOS ENTREGADOS </w:t>
            </w:r>
          </w:p>
        </w:tc>
        <w:tc>
          <w:tcPr>
            <w:tcW w:w="3407" w:type="dxa"/>
            <w:tcBorders>
              <w:top w:val="single" w:sz="4" w:space="0" w:color="000000"/>
              <w:left w:val="nil"/>
              <w:bottom w:val="single" w:sz="4" w:space="0" w:color="000000"/>
              <w:right w:val="single" w:sz="4" w:space="0" w:color="000000"/>
            </w:tcBorders>
            <w:shd w:val="clear" w:color="auto" w:fill="BFBFBF"/>
            <w:vAlign w:val="center"/>
          </w:tcPr>
          <w:p w14:paraId="416D069D" w14:textId="77777777" w:rsidR="00AB6C72" w:rsidRDefault="00CB4DE7">
            <w:pPr>
              <w:ind w:left="0" w:hanging="2"/>
              <w:jc w:val="center"/>
              <w:rPr>
                <w:color w:val="000000"/>
                <w:sz w:val="18"/>
                <w:szCs w:val="18"/>
              </w:rPr>
            </w:pPr>
            <w:r>
              <w:rPr>
                <w:b/>
                <w:color w:val="000000"/>
                <w:sz w:val="18"/>
                <w:szCs w:val="18"/>
              </w:rPr>
              <w:t xml:space="preserve">SOPORTES </w:t>
            </w:r>
            <w:r>
              <w:rPr>
                <w:b/>
                <w:color w:val="000000"/>
                <w:sz w:val="18"/>
                <w:szCs w:val="18"/>
              </w:rPr>
              <w:br/>
              <w:t>(Describa las evidencias de las actividades realizadas y sitio de conservación de la información)</w:t>
            </w:r>
          </w:p>
        </w:tc>
      </w:tr>
      <w:tr w:rsidR="00D10EC2" w:rsidRPr="001B0A20" w14:paraId="10B0F554" w14:textId="77777777" w:rsidTr="00376A1B">
        <w:trPr>
          <w:trHeight w:val="360"/>
        </w:trPr>
        <w:tc>
          <w:tcPr>
            <w:tcW w:w="496" w:type="dxa"/>
            <w:tcBorders>
              <w:top w:val="nil"/>
              <w:left w:val="single" w:sz="4" w:space="0" w:color="000000"/>
              <w:bottom w:val="single" w:sz="4" w:space="0" w:color="000000"/>
              <w:right w:val="single" w:sz="4" w:space="0" w:color="000000"/>
            </w:tcBorders>
            <w:vAlign w:val="center"/>
          </w:tcPr>
          <w:p w14:paraId="332E7EBD" w14:textId="77777777" w:rsidR="00D10EC2" w:rsidRPr="00623157" w:rsidRDefault="00D10EC2" w:rsidP="00D10EC2">
            <w:pPr>
              <w:ind w:left="0" w:hanging="2"/>
              <w:jc w:val="center"/>
              <w:rPr>
                <w:b/>
                <w:bCs/>
                <w:color w:val="000000"/>
                <w:sz w:val="18"/>
                <w:szCs w:val="18"/>
              </w:rPr>
            </w:pPr>
            <w:bookmarkStart w:id="0" w:name="_heading=h.gjdgxs" w:colFirst="0" w:colLast="0"/>
            <w:bookmarkEnd w:id="0"/>
            <w:r w:rsidRPr="00623157">
              <w:rPr>
                <w:b/>
                <w:bCs/>
                <w:color w:val="000000"/>
                <w:sz w:val="18"/>
                <w:szCs w:val="18"/>
              </w:rPr>
              <w:t>1</w:t>
            </w:r>
          </w:p>
        </w:tc>
        <w:tc>
          <w:tcPr>
            <w:tcW w:w="3538" w:type="dxa"/>
            <w:tcBorders>
              <w:top w:val="single" w:sz="4" w:space="0" w:color="000000"/>
              <w:left w:val="nil"/>
              <w:bottom w:val="single" w:sz="4" w:space="0" w:color="000000"/>
              <w:right w:val="single" w:sz="4" w:space="0" w:color="000000"/>
            </w:tcBorders>
            <w:vAlign w:val="center"/>
          </w:tcPr>
          <w:p w14:paraId="19C0E790" w14:textId="49D64849" w:rsidR="00D10EC2" w:rsidRPr="001B0A20" w:rsidRDefault="00B8592F" w:rsidP="00AF063E">
            <w:pPr>
              <w:pStyle w:val="Prrafodelista"/>
              <w:numPr>
                <w:ilvl w:val="0"/>
                <w:numId w:val="1"/>
              </w:numPr>
              <w:ind w:leftChars="0" w:firstLineChars="0"/>
              <w:jc w:val="both"/>
              <w:rPr>
                <w:rFonts w:asciiTheme="minorHAnsi" w:hAnsiTheme="minorHAnsi"/>
                <w:color w:val="000000"/>
                <w:sz w:val="18"/>
                <w:szCs w:val="18"/>
              </w:rPr>
            </w:pPr>
            <w:r>
              <w:rPr>
                <w:rFonts w:ascii="TimesNewRomanPSMT" w:hAnsi="TimesNewRomanPSMT"/>
              </w:rPr>
              <w:t>Acompañar la implementación de estrategias y programas de promoción, prevención y detección temprana de enfermedades de primer nivel de atención de salud a los niños, niñas, adolescentes y jóvenes de las UPI del IDIPRON.</w:t>
            </w:r>
          </w:p>
        </w:tc>
        <w:tc>
          <w:tcPr>
            <w:tcW w:w="3119" w:type="dxa"/>
            <w:tcBorders>
              <w:top w:val="single" w:sz="4" w:space="0" w:color="000000"/>
              <w:left w:val="nil"/>
              <w:bottom w:val="single" w:sz="4" w:space="0" w:color="000000"/>
              <w:right w:val="single" w:sz="4" w:space="0" w:color="000000"/>
            </w:tcBorders>
            <w:vAlign w:val="center"/>
          </w:tcPr>
          <w:p w14:paraId="18803D0E" w14:textId="1F809853" w:rsidR="007A4882" w:rsidRPr="005B0991" w:rsidRDefault="006E6E19" w:rsidP="006E6E19">
            <w:pPr>
              <w:pStyle w:val="Prrafodelista"/>
              <w:numPr>
                <w:ilvl w:val="1"/>
                <w:numId w:val="1"/>
              </w:numPr>
              <w:ind w:leftChars="0" w:firstLineChars="0"/>
              <w:jc w:val="both"/>
              <w:rPr>
                <w:rFonts w:asciiTheme="minorHAnsi" w:hAnsiTheme="minorHAnsi"/>
                <w:sz w:val="18"/>
                <w:szCs w:val="18"/>
              </w:rPr>
            </w:pPr>
            <w:r>
              <w:rPr>
                <w:rFonts w:asciiTheme="minorHAnsi" w:hAnsiTheme="minorHAnsi"/>
                <w:sz w:val="18"/>
                <w:szCs w:val="18"/>
              </w:rPr>
              <w:t>Durante este mes no se implementaron actividades de promoción y prevención en las UPIS</w:t>
            </w:r>
          </w:p>
        </w:tc>
        <w:tc>
          <w:tcPr>
            <w:tcW w:w="3407" w:type="dxa"/>
            <w:tcBorders>
              <w:top w:val="single" w:sz="4" w:space="0" w:color="000000"/>
              <w:left w:val="nil"/>
              <w:bottom w:val="single" w:sz="4" w:space="0" w:color="000000"/>
              <w:right w:val="single" w:sz="4" w:space="0" w:color="000000"/>
            </w:tcBorders>
            <w:vAlign w:val="center"/>
          </w:tcPr>
          <w:p w14:paraId="7D335AB9" w14:textId="3FDFAABA" w:rsidR="00A11B1C" w:rsidRPr="006E6E19" w:rsidRDefault="006E6E19" w:rsidP="006E6E19">
            <w:pPr>
              <w:pStyle w:val="Prrafodelista"/>
              <w:numPr>
                <w:ilvl w:val="1"/>
                <w:numId w:val="18"/>
              </w:numPr>
              <w:ind w:leftChars="0" w:firstLineChars="0"/>
              <w:jc w:val="both"/>
              <w:rPr>
                <w:rFonts w:asciiTheme="minorHAnsi" w:hAnsiTheme="minorHAnsi"/>
                <w:sz w:val="18"/>
                <w:szCs w:val="18"/>
              </w:rPr>
            </w:pPr>
            <w:r>
              <w:rPr>
                <w:rFonts w:asciiTheme="minorHAnsi" w:hAnsiTheme="minorHAnsi"/>
                <w:sz w:val="18"/>
                <w:szCs w:val="18"/>
              </w:rPr>
              <w:t>No se realizo dicha actividad, desarrollo de otras actividades.</w:t>
            </w:r>
          </w:p>
          <w:p w14:paraId="12603A80" w14:textId="5210A139" w:rsidR="00A11B1C" w:rsidRPr="00A11B1C" w:rsidRDefault="00A11B1C" w:rsidP="00A11B1C">
            <w:pPr>
              <w:ind w:leftChars="0" w:left="0" w:firstLineChars="0" w:firstLine="0"/>
              <w:jc w:val="both"/>
              <w:rPr>
                <w:rFonts w:asciiTheme="minorHAnsi" w:hAnsiTheme="minorHAnsi"/>
                <w:sz w:val="18"/>
                <w:szCs w:val="18"/>
              </w:rPr>
            </w:pPr>
          </w:p>
        </w:tc>
      </w:tr>
      <w:tr w:rsidR="00D10EC2" w:rsidRPr="001B0A20" w14:paraId="17BC89CF" w14:textId="77777777" w:rsidTr="00376A1B">
        <w:trPr>
          <w:trHeight w:val="272"/>
        </w:trPr>
        <w:tc>
          <w:tcPr>
            <w:tcW w:w="496" w:type="dxa"/>
            <w:tcBorders>
              <w:top w:val="nil"/>
              <w:left w:val="single" w:sz="4" w:space="0" w:color="000000"/>
              <w:bottom w:val="single" w:sz="4" w:space="0" w:color="000000"/>
              <w:right w:val="single" w:sz="4" w:space="0" w:color="000000"/>
            </w:tcBorders>
            <w:vAlign w:val="center"/>
          </w:tcPr>
          <w:p w14:paraId="6FC04D29" w14:textId="77777777" w:rsidR="00D10EC2" w:rsidRPr="00623157" w:rsidRDefault="00D10EC2" w:rsidP="00D10EC2">
            <w:pPr>
              <w:ind w:left="0" w:hanging="2"/>
              <w:jc w:val="center"/>
              <w:rPr>
                <w:b/>
                <w:bCs/>
                <w:color w:val="000000"/>
                <w:sz w:val="18"/>
                <w:szCs w:val="18"/>
              </w:rPr>
            </w:pPr>
            <w:r w:rsidRPr="00623157">
              <w:rPr>
                <w:b/>
                <w:bCs/>
                <w:color w:val="000000"/>
                <w:sz w:val="18"/>
                <w:szCs w:val="18"/>
              </w:rPr>
              <w:t>2</w:t>
            </w:r>
          </w:p>
        </w:tc>
        <w:tc>
          <w:tcPr>
            <w:tcW w:w="3538" w:type="dxa"/>
            <w:tcBorders>
              <w:top w:val="single" w:sz="4" w:space="0" w:color="000000"/>
              <w:left w:val="nil"/>
              <w:bottom w:val="single" w:sz="4" w:space="0" w:color="000000"/>
              <w:right w:val="single" w:sz="4" w:space="0" w:color="000000"/>
            </w:tcBorders>
            <w:vAlign w:val="center"/>
          </w:tcPr>
          <w:p w14:paraId="3F5D2032" w14:textId="732C7614" w:rsidR="00D10EC2" w:rsidRPr="001B0A20" w:rsidRDefault="00B8592F" w:rsidP="00AF063E">
            <w:pPr>
              <w:pStyle w:val="Prrafodelista"/>
              <w:numPr>
                <w:ilvl w:val="0"/>
                <w:numId w:val="18"/>
              </w:numPr>
              <w:ind w:leftChars="0" w:firstLineChars="0"/>
              <w:jc w:val="both"/>
              <w:rPr>
                <w:rFonts w:asciiTheme="minorHAnsi" w:hAnsiTheme="minorHAnsi"/>
                <w:sz w:val="18"/>
                <w:szCs w:val="18"/>
              </w:rPr>
            </w:pPr>
            <w:r>
              <w:rPr>
                <w:rFonts w:ascii="TimesNewRomanPSMT" w:hAnsi="TimesNewRomanPSMT"/>
              </w:rPr>
              <w:t>Apoyar en la planeación y seguimiento de las acciones de las auxiliares de enfermería en las modalidades de atención, en coordinación con articulador/a y supervisión, informando novedades y alertas de manera oportuna</w:t>
            </w:r>
          </w:p>
        </w:tc>
        <w:tc>
          <w:tcPr>
            <w:tcW w:w="3119" w:type="dxa"/>
            <w:tcBorders>
              <w:top w:val="single" w:sz="4" w:space="0" w:color="000000"/>
              <w:left w:val="nil"/>
              <w:bottom w:val="single" w:sz="4" w:space="0" w:color="000000"/>
              <w:right w:val="single" w:sz="4" w:space="0" w:color="000000"/>
            </w:tcBorders>
            <w:vAlign w:val="center"/>
          </w:tcPr>
          <w:p w14:paraId="72A8F334" w14:textId="2EFA5900" w:rsidR="00D10EC2" w:rsidRPr="001B0A20" w:rsidRDefault="007B192F" w:rsidP="00AF063E">
            <w:pPr>
              <w:pStyle w:val="Prrafodelista"/>
              <w:numPr>
                <w:ilvl w:val="1"/>
                <w:numId w:val="4"/>
              </w:numPr>
              <w:ind w:leftChars="0" w:firstLineChars="0"/>
              <w:jc w:val="both"/>
              <w:rPr>
                <w:rFonts w:asciiTheme="minorHAnsi" w:hAnsiTheme="minorHAnsi"/>
                <w:sz w:val="18"/>
                <w:szCs w:val="18"/>
              </w:rPr>
            </w:pPr>
            <w:r w:rsidRPr="001B0A20">
              <w:rPr>
                <w:rFonts w:asciiTheme="minorHAnsi" w:hAnsiTheme="minorHAnsi"/>
                <w:sz w:val="18"/>
                <w:szCs w:val="18"/>
              </w:rPr>
              <w:t>Se</w:t>
            </w:r>
            <w:r w:rsidR="00791CA3">
              <w:rPr>
                <w:rFonts w:asciiTheme="minorHAnsi" w:hAnsiTheme="minorHAnsi"/>
                <w:sz w:val="18"/>
                <w:szCs w:val="18"/>
              </w:rPr>
              <w:t xml:space="preserve"> realizan visitas a las unidades asignadas donde se realiza supervisión de cada una de las UPIS al igual se realiza</w:t>
            </w:r>
            <w:r w:rsidR="006E6E19">
              <w:rPr>
                <w:rFonts w:asciiTheme="minorHAnsi" w:hAnsiTheme="minorHAnsi"/>
                <w:sz w:val="18"/>
                <w:szCs w:val="18"/>
              </w:rPr>
              <w:t>ron</w:t>
            </w:r>
            <w:r w:rsidR="00791CA3">
              <w:rPr>
                <w:rFonts w:asciiTheme="minorHAnsi" w:hAnsiTheme="minorHAnsi"/>
                <w:sz w:val="18"/>
                <w:szCs w:val="18"/>
              </w:rPr>
              <w:t xml:space="preserve"> </w:t>
            </w:r>
            <w:r w:rsidR="006E6E19">
              <w:rPr>
                <w:rFonts w:asciiTheme="minorHAnsi" w:hAnsiTheme="minorHAnsi"/>
                <w:sz w:val="18"/>
                <w:szCs w:val="18"/>
              </w:rPr>
              <w:t xml:space="preserve">en compañía de la </w:t>
            </w:r>
            <w:r w:rsidR="00791CA3">
              <w:rPr>
                <w:rFonts w:asciiTheme="minorHAnsi" w:hAnsiTheme="minorHAnsi"/>
                <w:sz w:val="18"/>
                <w:szCs w:val="18"/>
              </w:rPr>
              <w:t xml:space="preserve">jefe Diana.  </w:t>
            </w:r>
            <w:r w:rsidR="006C3567">
              <w:rPr>
                <w:rFonts w:asciiTheme="minorHAnsi" w:hAnsiTheme="minorHAnsi"/>
                <w:sz w:val="18"/>
                <w:szCs w:val="18"/>
              </w:rPr>
              <w:t xml:space="preserve"> </w:t>
            </w:r>
          </w:p>
        </w:tc>
        <w:tc>
          <w:tcPr>
            <w:tcW w:w="3407" w:type="dxa"/>
            <w:tcBorders>
              <w:top w:val="single" w:sz="4" w:space="0" w:color="000000"/>
              <w:left w:val="nil"/>
              <w:bottom w:val="single" w:sz="4" w:space="0" w:color="000000"/>
              <w:right w:val="single" w:sz="4" w:space="0" w:color="000000"/>
            </w:tcBorders>
            <w:vAlign w:val="center"/>
          </w:tcPr>
          <w:p w14:paraId="5FF393B0" w14:textId="437F2BA1" w:rsidR="00623157" w:rsidRPr="001B0A20" w:rsidRDefault="006C3567" w:rsidP="00AF063E">
            <w:pPr>
              <w:pStyle w:val="Prrafodelista"/>
              <w:numPr>
                <w:ilvl w:val="1"/>
                <w:numId w:val="17"/>
              </w:numPr>
              <w:ind w:leftChars="0" w:firstLineChars="0"/>
              <w:jc w:val="both"/>
              <w:rPr>
                <w:rFonts w:asciiTheme="minorHAnsi" w:hAnsiTheme="minorHAnsi"/>
                <w:sz w:val="18"/>
                <w:szCs w:val="18"/>
              </w:rPr>
            </w:pPr>
            <w:r>
              <w:rPr>
                <w:rFonts w:asciiTheme="minorHAnsi" w:hAnsiTheme="minorHAnsi"/>
                <w:sz w:val="18"/>
                <w:szCs w:val="18"/>
              </w:rPr>
              <w:t>La evidencia queda soportada mediante</w:t>
            </w:r>
            <w:r w:rsidR="00791CA3">
              <w:rPr>
                <w:rFonts w:asciiTheme="minorHAnsi" w:hAnsiTheme="minorHAnsi"/>
                <w:sz w:val="18"/>
                <w:szCs w:val="18"/>
              </w:rPr>
              <w:t xml:space="preserve"> </w:t>
            </w:r>
            <w:r w:rsidR="00635C32">
              <w:rPr>
                <w:rFonts w:asciiTheme="minorHAnsi" w:hAnsiTheme="minorHAnsi"/>
                <w:sz w:val="18"/>
                <w:szCs w:val="18"/>
              </w:rPr>
              <w:t>actas A</w:t>
            </w:r>
            <w:r w:rsidR="00AF1F8A">
              <w:rPr>
                <w:rFonts w:asciiTheme="minorHAnsi" w:hAnsiTheme="minorHAnsi"/>
                <w:sz w:val="18"/>
                <w:szCs w:val="18"/>
              </w:rPr>
              <w:t xml:space="preserve">-GDO-FT-004 de las visitas realizadas durante el mes. </w:t>
            </w:r>
          </w:p>
          <w:p w14:paraId="0CDB1DEE" w14:textId="77777777" w:rsidR="0075185C" w:rsidRDefault="003C08DA" w:rsidP="003F6CBD">
            <w:pPr>
              <w:ind w:leftChars="0" w:left="0" w:firstLineChars="0" w:firstLine="0"/>
              <w:jc w:val="both"/>
              <w:rPr>
                <w:rFonts w:asciiTheme="minorHAnsi" w:hAnsiTheme="minorHAnsi"/>
                <w:sz w:val="18"/>
                <w:szCs w:val="18"/>
              </w:rPr>
            </w:pPr>
            <w:r w:rsidRPr="001B0A20">
              <w:rPr>
                <w:rFonts w:asciiTheme="minorHAnsi" w:hAnsiTheme="minorHAnsi"/>
                <w:sz w:val="18"/>
                <w:szCs w:val="18"/>
              </w:rPr>
              <w:t>La evidencia se puede verificar mediante el siguiente enlace de OneDrive: </w:t>
            </w:r>
          </w:p>
          <w:p w14:paraId="720501A7" w14:textId="3A454833" w:rsidR="00CC3D78" w:rsidRDefault="00CC3D78" w:rsidP="003F6CBD">
            <w:pPr>
              <w:ind w:leftChars="0" w:left="0" w:firstLineChars="0" w:firstLine="0"/>
              <w:jc w:val="both"/>
              <w:rPr>
                <w:rFonts w:asciiTheme="minorHAnsi" w:hAnsiTheme="minorHAnsi"/>
                <w:sz w:val="18"/>
                <w:szCs w:val="18"/>
              </w:rPr>
            </w:pPr>
            <w:hyperlink r:id="rId8" w:history="1">
              <w:r w:rsidRPr="00CC3D78">
                <w:rPr>
                  <w:rStyle w:val="Hipervnculo"/>
                  <w:rFonts w:asciiTheme="minorHAnsi" w:hAnsiTheme="minorHAnsi"/>
                  <w:sz w:val="18"/>
                  <w:szCs w:val="18"/>
                </w:rPr>
                <w:t>OBLIGACION 2</w:t>
              </w:r>
            </w:hyperlink>
          </w:p>
          <w:p w14:paraId="56871850" w14:textId="41E4BCC1" w:rsidR="006C3567" w:rsidRPr="001B0A20" w:rsidRDefault="006C3567" w:rsidP="003F6CBD">
            <w:pPr>
              <w:ind w:leftChars="0" w:left="0" w:firstLineChars="0" w:firstLine="0"/>
              <w:jc w:val="both"/>
              <w:rPr>
                <w:rFonts w:asciiTheme="minorHAnsi" w:hAnsiTheme="minorHAnsi"/>
                <w:sz w:val="18"/>
                <w:szCs w:val="18"/>
              </w:rPr>
            </w:pPr>
          </w:p>
        </w:tc>
      </w:tr>
      <w:tr w:rsidR="00D10EC2" w:rsidRPr="001B0A20" w14:paraId="5CB61F39" w14:textId="77777777" w:rsidTr="00376A1B">
        <w:trPr>
          <w:trHeight w:val="262"/>
        </w:trPr>
        <w:tc>
          <w:tcPr>
            <w:tcW w:w="496" w:type="dxa"/>
            <w:tcBorders>
              <w:top w:val="nil"/>
              <w:left w:val="single" w:sz="4" w:space="0" w:color="000000"/>
              <w:bottom w:val="single" w:sz="4" w:space="0" w:color="000000"/>
              <w:right w:val="single" w:sz="4" w:space="0" w:color="000000"/>
            </w:tcBorders>
            <w:vAlign w:val="center"/>
          </w:tcPr>
          <w:p w14:paraId="36FF8E63" w14:textId="77777777" w:rsidR="00D10EC2" w:rsidRPr="00623157" w:rsidRDefault="00D10EC2" w:rsidP="00D10EC2">
            <w:pPr>
              <w:ind w:left="0" w:hanging="2"/>
              <w:jc w:val="center"/>
              <w:rPr>
                <w:b/>
                <w:bCs/>
                <w:color w:val="000000"/>
                <w:sz w:val="18"/>
                <w:szCs w:val="18"/>
              </w:rPr>
            </w:pPr>
            <w:r w:rsidRPr="00623157">
              <w:rPr>
                <w:b/>
                <w:bCs/>
                <w:color w:val="000000"/>
                <w:sz w:val="18"/>
                <w:szCs w:val="18"/>
              </w:rPr>
              <w:t>3</w:t>
            </w:r>
          </w:p>
        </w:tc>
        <w:tc>
          <w:tcPr>
            <w:tcW w:w="3538" w:type="dxa"/>
            <w:tcBorders>
              <w:top w:val="single" w:sz="4" w:space="0" w:color="000000"/>
              <w:left w:val="nil"/>
              <w:bottom w:val="single" w:sz="4" w:space="0" w:color="000000"/>
              <w:right w:val="single" w:sz="4" w:space="0" w:color="000000"/>
            </w:tcBorders>
            <w:vAlign w:val="center"/>
          </w:tcPr>
          <w:p w14:paraId="05062AAF" w14:textId="0F4FBA96" w:rsidR="00D10EC2" w:rsidRPr="001B0A20" w:rsidRDefault="00B8592F" w:rsidP="00AF063E">
            <w:pPr>
              <w:pStyle w:val="Prrafodelista"/>
              <w:numPr>
                <w:ilvl w:val="0"/>
                <w:numId w:val="18"/>
              </w:numPr>
              <w:ind w:leftChars="0" w:firstLineChars="0"/>
              <w:jc w:val="both"/>
              <w:rPr>
                <w:rFonts w:asciiTheme="minorHAnsi" w:hAnsiTheme="minorHAnsi"/>
                <w:color w:val="000000"/>
                <w:sz w:val="18"/>
                <w:szCs w:val="18"/>
              </w:rPr>
            </w:pPr>
            <w:r>
              <w:rPr>
                <w:rFonts w:ascii="TimesNewRomanPSMT" w:hAnsi="TimesNewRomanPSMT"/>
              </w:rPr>
              <w:t>Apoyar la atención y el direccionamiento de los beneficiarios cuando tengan un diagnóstico de salud que amerite el traslado especializado o urgencia a su servicio de salud según su afiliación</w:t>
            </w:r>
          </w:p>
        </w:tc>
        <w:tc>
          <w:tcPr>
            <w:tcW w:w="3119" w:type="dxa"/>
            <w:tcBorders>
              <w:top w:val="single" w:sz="4" w:space="0" w:color="000000"/>
              <w:left w:val="nil"/>
              <w:bottom w:val="single" w:sz="4" w:space="0" w:color="000000"/>
              <w:right w:val="single" w:sz="4" w:space="0" w:color="000000"/>
            </w:tcBorders>
            <w:vAlign w:val="center"/>
          </w:tcPr>
          <w:p w14:paraId="460ED482" w14:textId="42AE8A14" w:rsidR="00842950" w:rsidRDefault="00093E8A" w:rsidP="005A0423">
            <w:pPr>
              <w:pStyle w:val="Prrafodelista"/>
              <w:numPr>
                <w:ilvl w:val="1"/>
                <w:numId w:val="18"/>
              </w:numPr>
              <w:ind w:leftChars="0" w:firstLineChars="0"/>
              <w:jc w:val="both"/>
              <w:rPr>
                <w:rFonts w:asciiTheme="minorHAnsi" w:hAnsiTheme="minorHAnsi"/>
                <w:sz w:val="18"/>
                <w:szCs w:val="18"/>
              </w:rPr>
            </w:pPr>
            <w:r w:rsidRPr="00610CFA">
              <w:rPr>
                <w:rFonts w:asciiTheme="minorHAnsi" w:hAnsiTheme="minorHAnsi"/>
                <w:sz w:val="18"/>
                <w:szCs w:val="18"/>
              </w:rPr>
              <w:t>Durante este mes</w:t>
            </w:r>
            <w:r w:rsidR="006E6E19">
              <w:rPr>
                <w:rFonts w:asciiTheme="minorHAnsi" w:hAnsiTheme="minorHAnsi"/>
                <w:sz w:val="18"/>
                <w:szCs w:val="18"/>
              </w:rPr>
              <w:t xml:space="preserve"> se realizó apoyo en dispensación de medicamentos en la UPI de florida, al igual se apoyó en cubrimiento en la unidad de Perdomo</w:t>
            </w:r>
            <w:r w:rsidR="00376A1B" w:rsidRPr="00610CFA">
              <w:rPr>
                <w:rFonts w:asciiTheme="minorHAnsi" w:hAnsiTheme="minorHAnsi"/>
                <w:sz w:val="18"/>
                <w:szCs w:val="18"/>
              </w:rPr>
              <w:t xml:space="preserve">. </w:t>
            </w:r>
          </w:p>
          <w:p w14:paraId="6BF29899" w14:textId="5F76CA9C" w:rsidR="005A0423" w:rsidRPr="005A0423" w:rsidRDefault="005A0423" w:rsidP="005A0423">
            <w:pPr>
              <w:pStyle w:val="Prrafodelista"/>
              <w:numPr>
                <w:ilvl w:val="1"/>
                <w:numId w:val="18"/>
              </w:numPr>
              <w:ind w:leftChars="0" w:firstLineChars="0"/>
              <w:jc w:val="both"/>
              <w:rPr>
                <w:rFonts w:asciiTheme="minorHAnsi" w:hAnsiTheme="minorHAnsi"/>
                <w:sz w:val="18"/>
                <w:szCs w:val="18"/>
              </w:rPr>
            </w:pPr>
            <w:r>
              <w:rPr>
                <w:rFonts w:asciiTheme="minorHAnsi" w:hAnsiTheme="minorHAnsi"/>
                <w:sz w:val="18"/>
                <w:szCs w:val="18"/>
              </w:rPr>
              <w:t>Se activa ambulancia en Perdomo por alteración psicomotora de AJ, se informa a auxiliar de unidad para realizar seguimiento.</w:t>
            </w:r>
          </w:p>
          <w:p w14:paraId="58A03053" w14:textId="72B8FE4D" w:rsidR="00134722" w:rsidRPr="001B0A20" w:rsidRDefault="00134722" w:rsidP="001B0A20">
            <w:pPr>
              <w:pStyle w:val="Prrafodelista"/>
              <w:ind w:leftChars="0" w:left="358" w:firstLineChars="0" w:firstLine="0"/>
              <w:jc w:val="both"/>
              <w:rPr>
                <w:rFonts w:asciiTheme="minorHAnsi" w:hAnsiTheme="minorHAnsi"/>
                <w:color w:val="000000"/>
                <w:sz w:val="18"/>
                <w:szCs w:val="18"/>
              </w:rPr>
            </w:pPr>
          </w:p>
        </w:tc>
        <w:tc>
          <w:tcPr>
            <w:tcW w:w="3407" w:type="dxa"/>
            <w:tcBorders>
              <w:top w:val="single" w:sz="4" w:space="0" w:color="000000"/>
              <w:left w:val="nil"/>
              <w:bottom w:val="single" w:sz="4" w:space="0" w:color="000000"/>
              <w:right w:val="single" w:sz="4" w:space="0" w:color="000000"/>
            </w:tcBorders>
            <w:vAlign w:val="center"/>
          </w:tcPr>
          <w:p w14:paraId="1A4C3C81" w14:textId="383056B0" w:rsidR="00BD4E85" w:rsidRPr="005A0423" w:rsidRDefault="006E6E19" w:rsidP="005A0423">
            <w:pPr>
              <w:pStyle w:val="Prrafodelista"/>
              <w:numPr>
                <w:ilvl w:val="1"/>
                <w:numId w:val="20"/>
              </w:numPr>
              <w:ind w:leftChars="0" w:firstLineChars="0"/>
              <w:jc w:val="both"/>
              <w:rPr>
                <w:rFonts w:asciiTheme="minorHAnsi" w:hAnsiTheme="minorHAnsi"/>
                <w:sz w:val="18"/>
                <w:szCs w:val="18"/>
              </w:rPr>
            </w:pPr>
            <w:r w:rsidRPr="005A0423">
              <w:rPr>
                <w:rFonts w:asciiTheme="minorHAnsi" w:eastAsia="Segoe Condensed" w:hAnsiTheme="minorHAnsi"/>
                <w:spacing w:val="8"/>
                <w:position w:val="0"/>
                <w:sz w:val="18"/>
                <w:szCs w:val="18"/>
                <w:lang w:eastAsia="en-US"/>
              </w:rPr>
              <w:t>La evidencia queda soportada mediante pantallazos de solicitud de los apoyos a unidad</w:t>
            </w:r>
            <w:r w:rsidR="00BD4E85" w:rsidRPr="005A0423">
              <w:rPr>
                <w:rFonts w:asciiTheme="minorHAnsi" w:eastAsia="Segoe Condensed" w:hAnsiTheme="minorHAnsi"/>
                <w:spacing w:val="8"/>
                <w:position w:val="0"/>
                <w:sz w:val="18"/>
                <w:szCs w:val="18"/>
                <w:lang w:eastAsia="en-US"/>
              </w:rPr>
              <w:t xml:space="preserve">. </w:t>
            </w:r>
          </w:p>
          <w:p w14:paraId="1FD83B90" w14:textId="77777777" w:rsidR="005A0423" w:rsidRPr="00257F24" w:rsidRDefault="005A0423" w:rsidP="005A0423">
            <w:pPr>
              <w:pStyle w:val="Prrafodelista"/>
              <w:numPr>
                <w:ilvl w:val="1"/>
                <w:numId w:val="20"/>
              </w:numPr>
              <w:ind w:leftChars="0" w:firstLineChars="0"/>
              <w:jc w:val="both"/>
              <w:rPr>
                <w:rFonts w:asciiTheme="minorHAnsi" w:eastAsia="Segoe Condensed" w:hAnsiTheme="minorHAnsi"/>
                <w:sz w:val="18"/>
                <w:szCs w:val="18"/>
                <w:lang w:eastAsia="en-US"/>
              </w:rPr>
            </w:pPr>
            <w:r>
              <w:rPr>
                <w:rFonts w:asciiTheme="minorHAnsi" w:eastAsia="Segoe Condensed" w:hAnsiTheme="minorHAnsi"/>
                <w:color w:val="000000" w:themeColor="text1"/>
                <w:spacing w:val="8"/>
                <w:position w:val="0"/>
                <w:sz w:val="18"/>
                <w:szCs w:val="18"/>
                <w:lang w:val="es-CO" w:eastAsia="en-US"/>
              </w:rPr>
              <w:t>la evidencia queda soportada mediante captura de la activación de la urgencia.</w:t>
            </w:r>
          </w:p>
          <w:p w14:paraId="034597AB" w14:textId="77777777" w:rsidR="005A0423" w:rsidRPr="005A0423" w:rsidRDefault="005A0423" w:rsidP="005A0423">
            <w:pPr>
              <w:ind w:leftChars="0" w:left="0" w:firstLineChars="0" w:firstLine="0"/>
              <w:jc w:val="both"/>
              <w:rPr>
                <w:rFonts w:asciiTheme="minorHAnsi" w:hAnsiTheme="minorHAnsi"/>
                <w:sz w:val="18"/>
                <w:szCs w:val="18"/>
              </w:rPr>
            </w:pPr>
          </w:p>
          <w:p w14:paraId="674C2F49" w14:textId="77777777" w:rsidR="00257F24" w:rsidRDefault="00257F24" w:rsidP="00257F24">
            <w:pPr>
              <w:ind w:leftChars="0" w:left="0" w:firstLineChars="0" w:firstLine="0"/>
              <w:jc w:val="both"/>
              <w:rPr>
                <w:rFonts w:asciiTheme="minorHAnsi" w:hAnsiTheme="minorHAnsi"/>
                <w:sz w:val="18"/>
                <w:szCs w:val="18"/>
              </w:rPr>
            </w:pPr>
            <w:r w:rsidRPr="001B0A20">
              <w:rPr>
                <w:rFonts w:asciiTheme="minorHAnsi" w:hAnsiTheme="minorHAnsi"/>
                <w:sz w:val="18"/>
                <w:szCs w:val="18"/>
              </w:rPr>
              <w:t>La evidencia se puede verificar mediante el siguiente enlace de OneDrive: </w:t>
            </w:r>
          </w:p>
          <w:p w14:paraId="65141EAD" w14:textId="2A55DFFA" w:rsidR="00CC3D78" w:rsidRDefault="00CC3D78" w:rsidP="00257F24">
            <w:pPr>
              <w:ind w:leftChars="0" w:left="0" w:firstLineChars="0" w:firstLine="0"/>
              <w:jc w:val="both"/>
              <w:rPr>
                <w:rFonts w:asciiTheme="minorHAnsi" w:hAnsiTheme="minorHAnsi"/>
                <w:sz w:val="18"/>
                <w:szCs w:val="18"/>
              </w:rPr>
            </w:pPr>
            <w:hyperlink r:id="rId9" w:history="1">
              <w:r w:rsidRPr="00CC3D78">
                <w:rPr>
                  <w:rStyle w:val="Hipervnculo"/>
                  <w:rFonts w:asciiTheme="minorHAnsi" w:hAnsiTheme="minorHAnsi"/>
                  <w:sz w:val="18"/>
                  <w:szCs w:val="18"/>
                </w:rPr>
                <w:t>OBLIGACION 3</w:t>
              </w:r>
            </w:hyperlink>
          </w:p>
          <w:p w14:paraId="4205E74F" w14:textId="77777777" w:rsidR="00257F24" w:rsidRPr="00791CA3" w:rsidRDefault="00257F24" w:rsidP="00257F24">
            <w:pPr>
              <w:pStyle w:val="Prrafodelista"/>
              <w:ind w:leftChars="0" w:left="360" w:firstLineChars="0" w:firstLine="0"/>
              <w:jc w:val="both"/>
              <w:rPr>
                <w:rFonts w:asciiTheme="minorHAnsi" w:hAnsiTheme="minorHAnsi"/>
                <w:sz w:val="18"/>
                <w:szCs w:val="18"/>
              </w:rPr>
            </w:pPr>
          </w:p>
          <w:p w14:paraId="146AB533" w14:textId="1AE4DD2F" w:rsidR="0075185C" w:rsidRPr="00791CA3" w:rsidRDefault="0075185C" w:rsidP="00791CA3">
            <w:pPr>
              <w:ind w:leftChars="0" w:left="-2" w:firstLineChars="0" w:firstLine="0"/>
              <w:jc w:val="both"/>
              <w:rPr>
                <w:rFonts w:asciiTheme="minorHAnsi" w:hAnsiTheme="minorHAnsi"/>
                <w:sz w:val="18"/>
                <w:szCs w:val="18"/>
              </w:rPr>
            </w:pPr>
          </w:p>
        </w:tc>
      </w:tr>
      <w:tr w:rsidR="00D10EC2" w:rsidRPr="001B0A20" w14:paraId="2526680A" w14:textId="77777777" w:rsidTr="00376A1B">
        <w:trPr>
          <w:trHeight w:val="262"/>
        </w:trPr>
        <w:tc>
          <w:tcPr>
            <w:tcW w:w="496" w:type="dxa"/>
            <w:tcBorders>
              <w:top w:val="nil"/>
              <w:left w:val="single" w:sz="4" w:space="0" w:color="000000"/>
              <w:bottom w:val="single" w:sz="4" w:space="0" w:color="000000"/>
              <w:right w:val="single" w:sz="4" w:space="0" w:color="000000"/>
            </w:tcBorders>
            <w:vAlign w:val="center"/>
          </w:tcPr>
          <w:p w14:paraId="51D8A24D" w14:textId="77777777" w:rsidR="00D10EC2" w:rsidRPr="00623157" w:rsidRDefault="00D10EC2" w:rsidP="00D10EC2">
            <w:pPr>
              <w:ind w:left="0" w:hanging="2"/>
              <w:jc w:val="center"/>
              <w:rPr>
                <w:b/>
                <w:bCs/>
                <w:color w:val="000000"/>
                <w:sz w:val="18"/>
                <w:szCs w:val="18"/>
              </w:rPr>
            </w:pPr>
            <w:r w:rsidRPr="00623157">
              <w:rPr>
                <w:b/>
                <w:bCs/>
                <w:color w:val="000000"/>
                <w:sz w:val="18"/>
                <w:szCs w:val="18"/>
              </w:rPr>
              <w:t>4</w:t>
            </w:r>
          </w:p>
        </w:tc>
        <w:tc>
          <w:tcPr>
            <w:tcW w:w="3538" w:type="dxa"/>
            <w:tcBorders>
              <w:top w:val="single" w:sz="4" w:space="0" w:color="000000"/>
              <w:left w:val="nil"/>
              <w:bottom w:val="single" w:sz="4" w:space="0" w:color="000000"/>
              <w:right w:val="single" w:sz="4" w:space="0" w:color="000000"/>
            </w:tcBorders>
            <w:vAlign w:val="center"/>
          </w:tcPr>
          <w:p w14:paraId="7ED74095" w14:textId="7CF525AE" w:rsidR="00D10EC2" w:rsidRPr="001B0A20" w:rsidRDefault="00B8592F" w:rsidP="005A0423">
            <w:pPr>
              <w:pStyle w:val="Prrafodelista"/>
              <w:numPr>
                <w:ilvl w:val="0"/>
                <w:numId w:val="20"/>
              </w:numPr>
              <w:ind w:leftChars="0" w:firstLineChars="0"/>
              <w:jc w:val="both"/>
              <w:rPr>
                <w:rFonts w:asciiTheme="minorHAnsi" w:hAnsiTheme="minorHAnsi"/>
                <w:color w:val="000000"/>
                <w:sz w:val="18"/>
                <w:szCs w:val="18"/>
              </w:rPr>
            </w:pPr>
            <w:r>
              <w:rPr>
                <w:rFonts w:ascii="TimesNewRomanPSMT" w:hAnsi="TimesNewRomanPSMT"/>
              </w:rPr>
              <w:t>Acompañar las valoraciones de medicina general a los NNAJ del IDIPRON, de acuerdo con la programación generada por el área de Salud.</w:t>
            </w:r>
          </w:p>
        </w:tc>
        <w:tc>
          <w:tcPr>
            <w:tcW w:w="3119" w:type="dxa"/>
            <w:tcBorders>
              <w:top w:val="single" w:sz="4" w:space="0" w:color="000000"/>
              <w:left w:val="nil"/>
              <w:bottom w:val="single" w:sz="4" w:space="0" w:color="000000"/>
              <w:right w:val="single" w:sz="4" w:space="0" w:color="000000"/>
            </w:tcBorders>
            <w:vAlign w:val="center"/>
          </w:tcPr>
          <w:p w14:paraId="148DA6B9" w14:textId="77777777" w:rsidR="00C759D6" w:rsidRPr="000829C6" w:rsidRDefault="00C759D6" w:rsidP="000829C6">
            <w:pPr>
              <w:ind w:leftChars="0" w:left="0" w:firstLineChars="0" w:firstLine="0"/>
              <w:rPr>
                <w:rFonts w:asciiTheme="minorHAnsi" w:hAnsiTheme="minorHAnsi"/>
                <w:sz w:val="18"/>
                <w:szCs w:val="18"/>
              </w:rPr>
            </w:pPr>
          </w:p>
          <w:p w14:paraId="6792E329" w14:textId="4712FE55" w:rsidR="00044C32" w:rsidRDefault="00044C32" w:rsidP="00C759D6">
            <w:pPr>
              <w:pStyle w:val="Prrafodelista"/>
              <w:numPr>
                <w:ilvl w:val="1"/>
                <w:numId w:val="5"/>
              </w:numPr>
              <w:ind w:leftChars="0" w:firstLineChars="0"/>
              <w:jc w:val="both"/>
              <w:rPr>
                <w:rFonts w:asciiTheme="minorHAnsi" w:hAnsiTheme="minorHAnsi"/>
                <w:sz w:val="18"/>
                <w:szCs w:val="18"/>
              </w:rPr>
            </w:pPr>
            <w:r w:rsidRPr="00C759D6">
              <w:rPr>
                <w:rFonts w:asciiTheme="minorHAnsi" w:hAnsiTheme="minorHAnsi"/>
                <w:sz w:val="18"/>
                <w:szCs w:val="18"/>
              </w:rPr>
              <w:t xml:space="preserve">Se </w:t>
            </w:r>
            <w:r w:rsidR="005B0991">
              <w:rPr>
                <w:rFonts w:asciiTheme="minorHAnsi" w:hAnsiTheme="minorHAnsi"/>
                <w:sz w:val="18"/>
                <w:szCs w:val="18"/>
              </w:rPr>
              <w:t xml:space="preserve">realiza acompañamiento a valoraciones para avales en la unidad de Perdomo y la 32 </w:t>
            </w:r>
          </w:p>
          <w:p w14:paraId="4AFA53FC" w14:textId="77777777" w:rsidR="00152C22" w:rsidRPr="001B0A20" w:rsidRDefault="00152C22" w:rsidP="003F6CBD">
            <w:pPr>
              <w:pStyle w:val="Prrafodelista"/>
              <w:ind w:left="0" w:hanging="2"/>
              <w:jc w:val="both"/>
              <w:rPr>
                <w:rFonts w:asciiTheme="minorHAnsi" w:hAnsiTheme="minorHAnsi"/>
                <w:sz w:val="18"/>
                <w:szCs w:val="18"/>
              </w:rPr>
            </w:pPr>
          </w:p>
          <w:p w14:paraId="22D58174" w14:textId="08047E3C" w:rsidR="00152C22" w:rsidRPr="001B0A20" w:rsidRDefault="00152C22" w:rsidP="003F6CBD">
            <w:pPr>
              <w:pStyle w:val="Prrafodelista"/>
              <w:ind w:leftChars="0" w:left="358" w:firstLineChars="0" w:firstLine="0"/>
              <w:jc w:val="both"/>
              <w:rPr>
                <w:rFonts w:asciiTheme="minorHAnsi" w:hAnsiTheme="minorHAnsi"/>
                <w:sz w:val="18"/>
                <w:szCs w:val="18"/>
              </w:rPr>
            </w:pPr>
          </w:p>
        </w:tc>
        <w:tc>
          <w:tcPr>
            <w:tcW w:w="3407" w:type="dxa"/>
            <w:tcBorders>
              <w:top w:val="single" w:sz="4" w:space="0" w:color="000000"/>
              <w:left w:val="nil"/>
              <w:bottom w:val="single" w:sz="4" w:space="0" w:color="000000"/>
              <w:right w:val="single" w:sz="4" w:space="0" w:color="000000"/>
            </w:tcBorders>
            <w:vAlign w:val="center"/>
          </w:tcPr>
          <w:p w14:paraId="5C144F96" w14:textId="77777777" w:rsidR="00C759D6" w:rsidRPr="005D4D0A" w:rsidRDefault="00C759D6" w:rsidP="005D4D0A">
            <w:pPr>
              <w:ind w:leftChars="0" w:left="0" w:firstLineChars="0" w:firstLine="0"/>
              <w:rPr>
                <w:rFonts w:asciiTheme="minorHAnsi" w:eastAsia="Segoe Condensed" w:hAnsiTheme="minorHAnsi"/>
                <w:color w:val="000000" w:themeColor="text1"/>
                <w:spacing w:val="8"/>
                <w:position w:val="0"/>
                <w:sz w:val="18"/>
                <w:szCs w:val="18"/>
                <w:lang w:val="es-CO" w:eastAsia="en-US"/>
              </w:rPr>
            </w:pPr>
          </w:p>
          <w:p w14:paraId="5704106A" w14:textId="09CC8879" w:rsidR="00D72FAA" w:rsidRPr="00257F24" w:rsidRDefault="005B0991" w:rsidP="005B0991">
            <w:pPr>
              <w:pStyle w:val="Prrafodelista"/>
              <w:numPr>
                <w:ilvl w:val="1"/>
                <w:numId w:val="6"/>
              </w:numPr>
              <w:ind w:leftChars="0" w:firstLineChars="0"/>
              <w:jc w:val="both"/>
              <w:rPr>
                <w:rFonts w:asciiTheme="minorHAnsi" w:eastAsia="Segoe Condensed" w:hAnsiTheme="minorHAnsi"/>
                <w:sz w:val="18"/>
                <w:szCs w:val="18"/>
                <w:lang w:eastAsia="en-US"/>
              </w:rPr>
            </w:pPr>
            <w:r>
              <w:rPr>
                <w:rFonts w:asciiTheme="minorHAnsi" w:eastAsia="Segoe Condensed" w:hAnsiTheme="minorHAnsi"/>
                <w:color w:val="000000" w:themeColor="text1"/>
                <w:spacing w:val="8"/>
                <w:position w:val="0"/>
                <w:sz w:val="18"/>
                <w:szCs w:val="18"/>
                <w:lang w:val="es-CO" w:eastAsia="en-US"/>
              </w:rPr>
              <w:t>La evidencia queda soportada mediante formato</w:t>
            </w:r>
            <w:r w:rsidR="006E6E19">
              <w:rPr>
                <w:rFonts w:asciiTheme="minorHAnsi" w:eastAsia="Segoe Condensed" w:hAnsiTheme="minorHAnsi"/>
                <w:color w:val="000000" w:themeColor="text1"/>
                <w:spacing w:val="8"/>
                <w:position w:val="0"/>
                <w:sz w:val="18"/>
                <w:szCs w:val="18"/>
                <w:lang w:val="es-CO" w:eastAsia="en-US"/>
              </w:rPr>
              <w:t xml:space="preserve"> </w:t>
            </w:r>
            <w:r>
              <w:rPr>
                <w:rFonts w:asciiTheme="minorHAnsi" w:hAnsiTheme="minorHAnsi"/>
                <w:sz w:val="18"/>
                <w:szCs w:val="18"/>
              </w:rPr>
              <w:t>de</w:t>
            </w:r>
            <w:r w:rsidR="006E6E19">
              <w:rPr>
                <w:rFonts w:asciiTheme="minorHAnsi" w:hAnsiTheme="minorHAnsi"/>
                <w:sz w:val="18"/>
                <w:szCs w:val="18"/>
              </w:rPr>
              <w:t xml:space="preserve"> registro de asistencia </w:t>
            </w:r>
            <w:r w:rsidR="006E6E19" w:rsidRPr="006E6E19">
              <w:rPr>
                <w:bCs/>
              </w:rPr>
              <w:t>A-GDH-FT-010</w:t>
            </w:r>
            <w:r w:rsidRPr="006E6E19">
              <w:rPr>
                <w:rFonts w:asciiTheme="minorHAnsi" w:hAnsiTheme="minorHAnsi"/>
                <w:bCs/>
                <w:sz w:val="18"/>
                <w:szCs w:val="18"/>
              </w:rPr>
              <w:t xml:space="preserve"> </w:t>
            </w:r>
            <w:r>
              <w:rPr>
                <w:rFonts w:asciiTheme="minorHAnsi" w:hAnsiTheme="minorHAnsi"/>
                <w:sz w:val="18"/>
                <w:szCs w:val="18"/>
              </w:rPr>
              <w:t>los acompañamientos a cada una de las unidades.</w:t>
            </w:r>
          </w:p>
          <w:p w14:paraId="58E6F0BA" w14:textId="2EAE01FD" w:rsidR="00BD4E85" w:rsidRDefault="00BD4E85" w:rsidP="00257F24">
            <w:pPr>
              <w:ind w:leftChars="0" w:left="-2" w:firstLineChars="0" w:firstLine="0"/>
              <w:jc w:val="both"/>
              <w:rPr>
                <w:rFonts w:asciiTheme="minorHAnsi" w:hAnsiTheme="minorHAnsi"/>
                <w:sz w:val="18"/>
                <w:szCs w:val="18"/>
              </w:rPr>
            </w:pPr>
            <w:r w:rsidRPr="00257F24">
              <w:rPr>
                <w:rFonts w:asciiTheme="minorHAnsi" w:hAnsiTheme="minorHAnsi"/>
                <w:sz w:val="18"/>
                <w:szCs w:val="18"/>
              </w:rPr>
              <w:t xml:space="preserve">La evidencia se puede verificar mediante el siguiente enlace de OneDrive  </w:t>
            </w:r>
          </w:p>
          <w:p w14:paraId="41D4DCBE" w14:textId="5700E697" w:rsidR="00CC3D78" w:rsidRPr="00257F24" w:rsidRDefault="00CC3D78" w:rsidP="00257F24">
            <w:pPr>
              <w:ind w:leftChars="0" w:left="-2" w:firstLineChars="0" w:firstLine="0"/>
              <w:jc w:val="both"/>
              <w:rPr>
                <w:rFonts w:asciiTheme="minorHAnsi" w:eastAsia="Segoe Condensed" w:hAnsiTheme="minorHAnsi"/>
                <w:sz w:val="18"/>
                <w:szCs w:val="18"/>
                <w:lang w:eastAsia="en-US"/>
              </w:rPr>
            </w:pPr>
            <w:hyperlink r:id="rId10" w:history="1">
              <w:r w:rsidRPr="00CC3D78">
                <w:rPr>
                  <w:rStyle w:val="Hipervnculo"/>
                  <w:rFonts w:asciiTheme="minorHAnsi" w:eastAsia="Segoe Condensed" w:hAnsiTheme="minorHAnsi"/>
                  <w:sz w:val="18"/>
                  <w:szCs w:val="18"/>
                  <w:lang w:eastAsia="en-US"/>
                </w:rPr>
                <w:t>OBLIGACION 4</w:t>
              </w:r>
            </w:hyperlink>
          </w:p>
          <w:p w14:paraId="73D3F337" w14:textId="34A84158" w:rsidR="00BD4E85" w:rsidRPr="00D72FAA" w:rsidRDefault="00BD4E85" w:rsidP="00BD4E85">
            <w:pPr>
              <w:pStyle w:val="Prrafodelista"/>
              <w:ind w:leftChars="0" w:left="358" w:firstLineChars="0" w:firstLine="0"/>
              <w:jc w:val="both"/>
              <w:rPr>
                <w:rFonts w:asciiTheme="minorHAnsi" w:eastAsia="Segoe Condensed" w:hAnsiTheme="minorHAnsi"/>
                <w:sz w:val="18"/>
                <w:szCs w:val="18"/>
                <w:lang w:eastAsia="en-US"/>
              </w:rPr>
            </w:pPr>
          </w:p>
        </w:tc>
      </w:tr>
      <w:tr w:rsidR="00D10EC2" w:rsidRPr="001B0A20" w14:paraId="487BC390" w14:textId="77777777" w:rsidTr="00376A1B">
        <w:trPr>
          <w:trHeight w:val="243"/>
        </w:trPr>
        <w:tc>
          <w:tcPr>
            <w:tcW w:w="496" w:type="dxa"/>
            <w:tcBorders>
              <w:top w:val="nil"/>
              <w:left w:val="single" w:sz="4" w:space="0" w:color="000000"/>
              <w:bottom w:val="single" w:sz="4" w:space="0" w:color="000000"/>
              <w:right w:val="single" w:sz="4" w:space="0" w:color="000000"/>
            </w:tcBorders>
            <w:vAlign w:val="center"/>
          </w:tcPr>
          <w:p w14:paraId="4D720034" w14:textId="77777777" w:rsidR="00D10EC2" w:rsidRPr="00623157" w:rsidRDefault="00D10EC2" w:rsidP="00D10EC2">
            <w:pPr>
              <w:ind w:left="0" w:hanging="2"/>
              <w:jc w:val="center"/>
              <w:rPr>
                <w:b/>
                <w:bCs/>
                <w:color w:val="000000"/>
                <w:sz w:val="18"/>
                <w:szCs w:val="18"/>
              </w:rPr>
            </w:pPr>
            <w:r w:rsidRPr="00623157">
              <w:rPr>
                <w:b/>
                <w:bCs/>
                <w:color w:val="000000"/>
                <w:sz w:val="18"/>
                <w:szCs w:val="18"/>
              </w:rPr>
              <w:lastRenderedPageBreak/>
              <w:t>5</w:t>
            </w:r>
          </w:p>
        </w:tc>
        <w:tc>
          <w:tcPr>
            <w:tcW w:w="3538" w:type="dxa"/>
            <w:tcBorders>
              <w:top w:val="single" w:sz="4" w:space="0" w:color="000000"/>
              <w:left w:val="nil"/>
              <w:bottom w:val="single" w:sz="4" w:space="0" w:color="000000"/>
              <w:right w:val="single" w:sz="4" w:space="0" w:color="000000"/>
            </w:tcBorders>
            <w:vAlign w:val="center"/>
          </w:tcPr>
          <w:p w14:paraId="297EAA0D" w14:textId="213BF9E7" w:rsidR="00D10EC2" w:rsidRPr="001B0A20" w:rsidRDefault="007807BD" w:rsidP="005A0423">
            <w:pPr>
              <w:pStyle w:val="Prrafodelista"/>
              <w:numPr>
                <w:ilvl w:val="0"/>
                <w:numId w:val="20"/>
              </w:numPr>
              <w:ind w:leftChars="0" w:firstLineChars="0"/>
              <w:jc w:val="both"/>
              <w:rPr>
                <w:rFonts w:asciiTheme="minorHAnsi" w:hAnsiTheme="minorHAnsi"/>
                <w:color w:val="000000"/>
                <w:sz w:val="18"/>
                <w:szCs w:val="18"/>
              </w:rPr>
            </w:pPr>
            <w:r w:rsidRPr="001B0A20">
              <w:rPr>
                <w:rFonts w:asciiTheme="minorHAnsi" w:hAnsiTheme="minorHAnsi"/>
                <w:sz w:val="18"/>
                <w:szCs w:val="18"/>
              </w:rPr>
              <w:t>Informar y apoyar oportunamente las novedades que se presenten en el desarrollo de las actividades programadas en el componente de salud.</w:t>
            </w:r>
          </w:p>
        </w:tc>
        <w:tc>
          <w:tcPr>
            <w:tcW w:w="3119" w:type="dxa"/>
            <w:tcBorders>
              <w:top w:val="single" w:sz="4" w:space="0" w:color="000000"/>
              <w:left w:val="nil"/>
              <w:bottom w:val="single" w:sz="4" w:space="0" w:color="000000"/>
              <w:right w:val="single" w:sz="4" w:space="0" w:color="000000"/>
            </w:tcBorders>
            <w:vAlign w:val="center"/>
          </w:tcPr>
          <w:p w14:paraId="3C995AA8" w14:textId="1BE6BDA7" w:rsidR="00842950" w:rsidRDefault="00AF1F8A" w:rsidP="005A0423">
            <w:pPr>
              <w:pStyle w:val="Prrafodelista"/>
              <w:numPr>
                <w:ilvl w:val="1"/>
                <w:numId w:val="20"/>
              </w:numPr>
              <w:ind w:leftChars="0" w:firstLineChars="0"/>
              <w:jc w:val="both"/>
              <w:rPr>
                <w:rFonts w:asciiTheme="minorHAnsi" w:hAnsiTheme="minorHAnsi"/>
                <w:sz w:val="18"/>
                <w:szCs w:val="18"/>
              </w:rPr>
            </w:pPr>
            <w:r>
              <w:rPr>
                <w:rFonts w:asciiTheme="minorHAnsi" w:hAnsiTheme="minorHAnsi"/>
                <w:sz w:val="18"/>
                <w:szCs w:val="18"/>
              </w:rPr>
              <w:t xml:space="preserve">Se realizo apoyo en las novedades presentadas por las enfermeras en cada una de las unidades y se realizó gestión de estas. </w:t>
            </w:r>
          </w:p>
          <w:p w14:paraId="4EF16183" w14:textId="280AEEF4" w:rsidR="00257F24" w:rsidRDefault="00257F24" w:rsidP="005A0423">
            <w:pPr>
              <w:pStyle w:val="Prrafodelista"/>
              <w:numPr>
                <w:ilvl w:val="1"/>
                <w:numId w:val="20"/>
              </w:numPr>
              <w:ind w:leftChars="0" w:firstLineChars="0"/>
              <w:jc w:val="both"/>
              <w:rPr>
                <w:rFonts w:asciiTheme="minorHAnsi" w:hAnsiTheme="minorHAnsi"/>
                <w:sz w:val="18"/>
                <w:szCs w:val="18"/>
              </w:rPr>
            </w:pPr>
            <w:r>
              <w:rPr>
                <w:rFonts w:asciiTheme="minorHAnsi" w:hAnsiTheme="minorHAnsi"/>
                <w:sz w:val="18"/>
                <w:szCs w:val="18"/>
              </w:rPr>
              <w:t xml:space="preserve">Se realiza apoyo en los conceptos de egresos para AJ mayores de edad. </w:t>
            </w:r>
          </w:p>
          <w:p w14:paraId="660B4100" w14:textId="74C216F6" w:rsidR="00257F24" w:rsidRDefault="00257F24" w:rsidP="005A0423">
            <w:pPr>
              <w:pStyle w:val="Prrafodelista"/>
              <w:numPr>
                <w:ilvl w:val="1"/>
                <w:numId w:val="20"/>
              </w:numPr>
              <w:ind w:leftChars="0" w:firstLineChars="0"/>
              <w:jc w:val="both"/>
              <w:rPr>
                <w:rFonts w:asciiTheme="minorHAnsi" w:hAnsiTheme="minorHAnsi"/>
                <w:sz w:val="18"/>
                <w:szCs w:val="18"/>
              </w:rPr>
            </w:pPr>
            <w:r>
              <w:rPr>
                <w:rFonts w:asciiTheme="minorHAnsi" w:hAnsiTheme="minorHAnsi"/>
                <w:sz w:val="18"/>
                <w:szCs w:val="18"/>
              </w:rPr>
              <w:t>Se realizan actas de utilización de insumos en las unidades.</w:t>
            </w:r>
          </w:p>
          <w:p w14:paraId="4A0237C0" w14:textId="41D00669" w:rsidR="00257F24" w:rsidRPr="001B0A20" w:rsidRDefault="00257F24" w:rsidP="005A0423">
            <w:pPr>
              <w:pStyle w:val="Prrafodelista"/>
              <w:numPr>
                <w:ilvl w:val="1"/>
                <w:numId w:val="20"/>
              </w:numPr>
              <w:ind w:leftChars="0" w:firstLineChars="0"/>
              <w:jc w:val="both"/>
              <w:rPr>
                <w:rFonts w:asciiTheme="minorHAnsi" w:hAnsiTheme="minorHAnsi"/>
                <w:sz w:val="18"/>
                <w:szCs w:val="18"/>
              </w:rPr>
            </w:pPr>
            <w:r>
              <w:rPr>
                <w:rFonts w:asciiTheme="minorHAnsi" w:hAnsiTheme="minorHAnsi"/>
                <w:sz w:val="18"/>
                <w:szCs w:val="18"/>
              </w:rPr>
              <w:t>Se da respuesta al mapa de riesgo dando respuesta a las salidas pedagógicas de las UPIS.</w:t>
            </w:r>
          </w:p>
          <w:p w14:paraId="7B4E826C" w14:textId="1AF1781B" w:rsidR="00D10EC2" w:rsidRPr="00842950" w:rsidRDefault="00D10EC2" w:rsidP="00842950">
            <w:pPr>
              <w:ind w:leftChars="0" w:left="-2" w:firstLineChars="0" w:firstLine="0"/>
              <w:jc w:val="both"/>
              <w:rPr>
                <w:rFonts w:asciiTheme="minorHAnsi" w:hAnsiTheme="minorHAnsi"/>
                <w:color w:val="000000"/>
                <w:sz w:val="18"/>
                <w:szCs w:val="18"/>
              </w:rPr>
            </w:pPr>
          </w:p>
        </w:tc>
        <w:tc>
          <w:tcPr>
            <w:tcW w:w="3407" w:type="dxa"/>
            <w:tcBorders>
              <w:top w:val="single" w:sz="4" w:space="0" w:color="000000"/>
              <w:left w:val="nil"/>
              <w:bottom w:val="single" w:sz="4" w:space="0" w:color="000000"/>
              <w:right w:val="single" w:sz="4" w:space="0" w:color="000000"/>
            </w:tcBorders>
            <w:vAlign w:val="center"/>
          </w:tcPr>
          <w:p w14:paraId="0FE351E2" w14:textId="77777777" w:rsidR="00257F24" w:rsidRDefault="00AF1F8A" w:rsidP="00257F24">
            <w:pPr>
              <w:pStyle w:val="Prrafodelista"/>
              <w:numPr>
                <w:ilvl w:val="1"/>
                <w:numId w:val="9"/>
              </w:numPr>
              <w:ind w:leftChars="0" w:firstLineChars="0"/>
              <w:jc w:val="both"/>
              <w:rPr>
                <w:rFonts w:asciiTheme="minorHAnsi" w:eastAsia="Segoe Condensed" w:hAnsiTheme="minorHAnsi"/>
                <w:spacing w:val="8"/>
                <w:position w:val="0"/>
                <w:sz w:val="18"/>
                <w:szCs w:val="18"/>
                <w:lang w:eastAsia="en-US"/>
              </w:rPr>
            </w:pPr>
            <w:r>
              <w:rPr>
                <w:rFonts w:asciiTheme="minorHAnsi" w:eastAsia="Segoe Condensed" w:hAnsiTheme="minorHAnsi"/>
                <w:spacing w:val="8"/>
                <w:position w:val="0"/>
                <w:sz w:val="18"/>
                <w:szCs w:val="18"/>
                <w:lang w:eastAsia="en-US"/>
              </w:rPr>
              <w:t>La evidencia queda soportada mediante PDF de capturas de pantalla del reporte de las novedades</w:t>
            </w:r>
            <w:r w:rsidR="005B0991">
              <w:rPr>
                <w:rFonts w:asciiTheme="minorHAnsi" w:eastAsia="Segoe Condensed" w:hAnsiTheme="minorHAnsi"/>
                <w:spacing w:val="8"/>
                <w:position w:val="0"/>
                <w:sz w:val="18"/>
                <w:szCs w:val="18"/>
                <w:lang w:eastAsia="en-US"/>
              </w:rPr>
              <w:t>.</w:t>
            </w:r>
          </w:p>
          <w:p w14:paraId="38B081B0" w14:textId="18825E39" w:rsidR="00257F24" w:rsidRDefault="00257F24" w:rsidP="00257F24">
            <w:pPr>
              <w:pStyle w:val="Prrafodelista"/>
              <w:numPr>
                <w:ilvl w:val="1"/>
                <w:numId w:val="9"/>
              </w:numPr>
              <w:ind w:leftChars="0" w:firstLineChars="0"/>
              <w:jc w:val="both"/>
              <w:rPr>
                <w:rFonts w:asciiTheme="minorHAnsi" w:eastAsia="Segoe Condensed" w:hAnsiTheme="minorHAnsi"/>
                <w:spacing w:val="8"/>
                <w:position w:val="0"/>
                <w:sz w:val="18"/>
                <w:szCs w:val="18"/>
                <w:lang w:eastAsia="en-US"/>
              </w:rPr>
            </w:pPr>
            <w:r>
              <w:rPr>
                <w:rFonts w:asciiTheme="minorHAnsi" w:eastAsia="Segoe Condensed" w:hAnsiTheme="minorHAnsi"/>
                <w:spacing w:val="8"/>
                <w:position w:val="0"/>
                <w:sz w:val="18"/>
                <w:szCs w:val="18"/>
                <w:lang w:eastAsia="en-US"/>
              </w:rPr>
              <w:t>La evidencia queda soportada mediante PDF de egresos</w:t>
            </w:r>
          </w:p>
          <w:p w14:paraId="37BE9C70" w14:textId="77777777" w:rsidR="00257F24" w:rsidRPr="00257F24" w:rsidRDefault="00257F24" w:rsidP="00257F24">
            <w:pPr>
              <w:pStyle w:val="Prrafodelista"/>
              <w:numPr>
                <w:ilvl w:val="1"/>
                <w:numId w:val="9"/>
              </w:numPr>
              <w:ind w:leftChars="0" w:firstLineChars="0"/>
              <w:jc w:val="both"/>
              <w:rPr>
                <w:rFonts w:asciiTheme="minorHAnsi" w:eastAsia="Segoe Condensed" w:hAnsiTheme="minorHAnsi"/>
                <w:spacing w:val="8"/>
                <w:position w:val="0"/>
                <w:sz w:val="18"/>
                <w:szCs w:val="18"/>
                <w:lang w:eastAsia="en-US"/>
              </w:rPr>
            </w:pPr>
            <w:r>
              <w:rPr>
                <w:rFonts w:asciiTheme="minorHAnsi" w:eastAsia="Segoe Condensed" w:hAnsiTheme="minorHAnsi"/>
                <w:spacing w:val="8"/>
                <w:position w:val="0"/>
                <w:sz w:val="18"/>
                <w:szCs w:val="18"/>
                <w:lang w:eastAsia="en-US"/>
              </w:rPr>
              <w:t xml:space="preserve">La evidencia queda soportada mediante PDF de las actas de insumos </w:t>
            </w:r>
            <w:r>
              <w:rPr>
                <w:rFonts w:asciiTheme="minorHAnsi" w:hAnsiTheme="minorHAnsi"/>
                <w:sz w:val="18"/>
                <w:szCs w:val="18"/>
              </w:rPr>
              <w:t xml:space="preserve">A-GDO-FT-004 </w:t>
            </w:r>
          </w:p>
          <w:p w14:paraId="3BA477CF" w14:textId="77777777" w:rsidR="00AF1F8A" w:rsidRDefault="00257F24" w:rsidP="00257F24">
            <w:pPr>
              <w:ind w:leftChars="0" w:left="0" w:firstLineChars="0" w:firstLine="0"/>
              <w:jc w:val="both"/>
              <w:rPr>
                <w:rFonts w:asciiTheme="minorHAnsi" w:hAnsiTheme="minorHAnsi"/>
                <w:sz w:val="18"/>
                <w:szCs w:val="18"/>
              </w:rPr>
            </w:pPr>
            <w:r w:rsidRPr="00257F24">
              <w:rPr>
                <w:rFonts w:asciiTheme="minorHAnsi" w:eastAsia="Segoe Condensed" w:hAnsiTheme="minorHAnsi"/>
                <w:spacing w:val="8"/>
                <w:position w:val="0"/>
                <w:sz w:val="18"/>
                <w:szCs w:val="18"/>
                <w:lang w:eastAsia="en-US"/>
              </w:rPr>
              <w:t xml:space="preserve"> </w:t>
            </w:r>
            <w:r w:rsidR="00BD4E85" w:rsidRPr="00257F24">
              <w:rPr>
                <w:rFonts w:asciiTheme="minorHAnsi" w:hAnsiTheme="minorHAnsi"/>
                <w:sz w:val="18"/>
                <w:szCs w:val="18"/>
              </w:rPr>
              <w:t xml:space="preserve">La evidencia se puede verificar mediante el siguiente enlace de OneDrive  </w:t>
            </w:r>
          </w:p>
          <w:p w14:paraId="0AA3C9A7" w14:textId="4926971A" w:rsidR="00CC3D78" w:rsidRPr="00257F24" w:rsidRDefault="00CC3D78" w:rsidP="00257F24">
            <w:pPr>
              <w:ind w:leftChars="0" w:left="0" w:firstLineChars="0" w:firstLine="0"/>
              <w:jc w:val="both"/>
              <w:rPr>
                <w:rFonts w:asciiTheme="minorHAnsi" w:eastAsia="Segoe Condensed" w:hAnsiTheme="minorHAnsi"/>
                <w:spacing w:val="8"/>
                <w:position w:val="0"/>
                <w:sz w:val="18"/>
                <w:szCs w:val="18"/>
                <w:lang w:eastAsia="en-US"/>
              </w:rPr>
            </w:pPr>
            <w:hyperlink r:id="rId11" w:history="1">
              <w:r w:rsidRPr="00CC3D78">
                <w:rPr>
                  <w:rStyle w:val="Hipervnculo"/>
                  <w:rFonts w:asciiTheme="minorHAnsi" w:eastAsia="Segoe Condensed" w:hAnsiTheme="minorHAnsi"/>
                  <w:spacing w:val="8"/>
                  <w:position w:val="0"/>
                  <w:sz w:val="18"/>
                  <w:szCs w:val="18"/>
                  <w:lang w:eastAsia="en-US"/>
                </w:rPr>
                <w:t>OBLIGACION 5</w:t>
              </w:r>
            </w:hyperlink>
          </w:p>
        </w:tc>
      </w:tr>
      <w:tr w:rsidR="00D10EC2" w:rsidRPr="001B0A20" w14:paraId="580281E3" w14:textId="77777777" w:rsidTr="00376A1B">
        <w:trPr>
          <w:trHeight w:val="262"/>
        </w:trPr>
        <w:tc>
          <w:tcPr>
            <w:tcW w:w="496" w:type="dxa"/>
            <w:tcBorders>
              <w:top w:val="nil"/>
              <w:left w:val="single" w:sz="4" w:space="0" w:color="000000"/>
              <w:bottom w:val="single" w:sz="4" w:space="0" w:color="000000"/>
              <w:right w:val="single" w:sz="4" w:space="0" w:color="000000"/>
            </w:tcBorders>
            <w:vAlign w:val="center"/>
          </w:tcPr>
          <w:p w14:paraId="4F0A587C" w14:textId="77777777" w:rsidR="00D10EC2" w:rsidRPr="00623157" w:rsidRDefault="00D10EC2" w:rsidP="00D10EC2">
            <w:pPr>
              <w:ind w:left="0" w:hanging="2"/>
              <w:jc w:val="center"/>
              <w:rPr>
                <w:b/>
                <w:bCs/>
                <w:color w:val="000000"/>
                <w:sz w:val="18"/>
                <w:szCs w:val="18"/>
              </w:rPr>
            </w:pPr>
            <w:r w:rsidRPr="00623157">
              <w:rPr>
                <w:b/>
                <w:bCs/>
                <w:color w:val="000000"/>
                <w:sz w:val="18"/>
                <w:szCs w:val="18"/>
              </w:rPr>
              <w:t>6</w:t>
            </w:r>
          </w:p>
        </w:tc>
        <w:tc>
          <w:tcPr>
            <w:tcW w:w="3538" w:type="dxa"/>
            <w:tcBorders>
              <w:top w:val="single" w:sz="4" w:space="0" w:color="000000"/>
              <w:left w:val="nil"/>
              <w:bottom w:val="single" w:sz="4" w:space="0" w:color="000000"/>
              <w:right w:val="single" w:sz="4" w:space="0" w:color="000000"/>
            </w:tcBorders>
            <w:vAlign w:val="center"/>
          </w:tcPr>
          <w:p w14:paraId="5AF15979" w14:textId="0CA8E980" w:rsidR="00D10EC2" w:rsidRPr="001B0A20" w:rsidRDefault="00B8592F" w:rsidP="005A0423">
            <w:pPr>
              <w:pStyle w:val="Prrafodelista"/>
              <w:numPr>
                <w:ilvl w:val="0"/>
                <w:numId w:val="20"/>
              </w:numPr>
              <w:ind w:leftChars="0" w:firstLineChars="0"/>
              <w:jc w:val="both"/>
              <w:rPr>
                <w:rFonts w:asciiTheme="minorHAnsi" w:hAnsiTheme="minorHAnsi"/>
                <w:color w:val="000000"/>
                <w:sz w:val="18"/>
                <w:szCs w:val="18"/>
              </w:rPr>
            </w:pPr>
            <w:r>
              <w:rPr>
                <w:rFonts w:ascii="TimesNewRomanPSMT" w:hAnsi="TimesNewRomanPSMT"/>
              </w:rPr>
              <w:t>Diligenciar y entregar ordenada y oportunamente la documentación requerida relacionada con el desarrollo de su trabajo profesional y el de las auxiliares de enfermería de las Unidades de Protección Integral (planeación y reporte semanal de actividades, listados de asistencia y las demás que se requiera de acuerdo con la documentación vigente).</w:t>
            </w:r>
          </w:p>
        </w:tc>
        <w:tc>
          <w:tcPr>
            <w:tcW w:w="3119" w:type="dxa"/>
            <w:tcBorders>
              <w:top w:val="single" w:sz="4" w:space="0" w:color="000000"/>
              <w:left w:val="nil"/>
              <w:bottom w:val="single" w:sz="4" w:space="0" w:color="000000"/>
              <w:right w:val="single" w:sz="4" w:space="0" w:color="000000"/>
            </w:tcBorders>
            <w:vAlign w:val="center"/>
          </w:tcPr>
          <w:p w14:paraId="78025B48" w14:textId="2C23DC79" w:rsidR="00D10EC2" w:rsidRPr="00842950" w:rsidRDefault="000E2627" w:rsidP="005A0423">
            <w:pPr>
              <w:pStyle w:val="Prrafodelista"/>
              <w:numPr>
                <w:ilvl w:val="1"/>
                <w:numId w:val="20"/>
              </w:numPr>
              <w:ind w:leftChars="0" w:firstLineChars="0"/>
              <w:jc w:val="both"/>
              <w:rPr>
                <w:rFonts w:asciiTheme="minorHAnsi" w:hAnsiTheme="minorHAnsi"/>
                <w:color w:val="000000"/>
                <w:sz w:val="18"/>
                <w:szCs w:val="18"/>
              </w:rPr>
            </w:pPr>
            <w:r w:rsidRPr="001B0A20">
              <w:rPr>
                <w:rFonts w:asciiTheme="minorHAnsi" w:hAnsiTheme="minorHAnsi"/>
                <w:color w:val="000000"/>
                <w:sz w:val="18"/>
                <w:szCs w:val="18"/>
              </w:rPr>
              <w:t xml:space="preserve"> </w:t>
            </w:r>
            <w:r w:rsidR="00912958">
              <w:rPr>
                <w:rFonts w:asciiTheme="minorHAnsi" w:hAnsiTheme="minorHAnsi"/>
                <w:sz w:val="18"/>
                <w:szCs w:val="18"/>
              </w:rPr>
              <w:t>Realizamos revisión</w:t>
            </w:r>
            <w:r w:rsidR="00CB2ED1">
              <w:rPr>
                <w:rFonts w:asciiTheme="minorHAnsi" w:hAnsiTheme="minorHAnsi"/>
                <w:sz w:val="18"/>
                <w:szCs w:val="18"/>
              </w:rPr>
              <w:t xml:space="preserve"> de informes de auxiliares de enfermería, recepción de documentos del mes. </w:t>
            </w:r>
          </w:p>
        </w:tc>
        <w:tc>
          <w:tcPr>
            <w:tcW w:w="3407" w:type="dxa"/>
            <w:tcBorders>
              <w:top w:val="single" w:sz="4" w:space="0" w:color="000000"/>
              <w:left w:val="nil"/>
              <w:bottom w:val="single" w:sz="4" w:space="0" w:color="000000"/>
              <w:right w:val="single" w:sz="4" w:space="0" w:color="000000"/>
            </w:tcBorders>
            <w:vAlign w:val="center"/>
          </w:tcPr>
          <w:p w14:paraId="6B71E293" w14:textId="77777777" w:rsidR="00635C32" w:rsidRPr="00635C32" w:rsidRDefault="00CB2ED1" w:rsidP="00635C32">
            <w:pPr>
              <w:pStyle w:val="Prrafodelista"/>
              <w:numPr>
                <w:ilvl w:val="1"/>
                <w:numId w:val="10"/>
              </w:numPr>
              <w:ind w:leftChars="0" w:firstLineChars="0"/>
              <w:jc w:val="both"/>
              <w:rPr>
                <w:rFonts w:asciiTheme="minorHAnsi" w:hAnsiTheme="minorHAnsi"/>
                <w:color w:val="000000"/>
                <w:sz w:val="18"/>
                <w:szCs w:val="18"/>
              </w:rPr>
            </w:pPr>
            <w:r>
              <w:rPr>
                <w:rFonts w:asciiTheme="minorHAnsi" w:eastAsia="Segoe Condensed" w:hAnsiTheme="minorHAnsi"/>
                <w:spacing w:val="8"/>
                <w:position w:val="0"/>
                <w:sz w:val="18"/>
                <w:szCs w:val="18"/>
                <w:lang w:eastAsia="en-US"/>
              </w:rPr>
              <w:t>La evidencia queda soportada mediante acta A-GDO-FT-004 de revisión de informes y evidencias</w:t>
            </w:r>
            <w:r w:rsidR="00635C32">
              <w:rPr>
                <w:rFonts w:asciiTheme="minorHAnsi" w:eastAsia="Segoe Condensed" w:hAnsiTheme="minorHAnsi"/>
                <w:spacing w:val="8"/>
                <w:position w:val="0"/>
                <w:sz w:val="18"/>
                <w:szCs w:val="18"/>
                <w:lang w:eastAsia="en-US"/>
              </w:rPr>
              <w:t xml:space="preserve"> de los auxiliares del componente de enfermería.</w:t>
            </w:r>
          </w:p>
          <w:p w14:paraId="67D34EF8" w14:textId="77777777" w:rsidR="00635C32" w:rsidRDefault="00635C32" w:rsidP="00257F24">
            <w:pPr>
              <w:ind w:leftChars="0" w:left="-2" w:firstLineChars="0" w:firstLine="0"/>
              <w:jc w:val="both"/>
              <w:rPr>
                <w:rFonts w:asciiTheme="minorHAnsi" w:hAnsiTheme="minorHAnsi"/>
                <w:sz w:val="18"/>
                <w:szCs w:val="18"/>
              </w:rPr>
            </w:pPr>
            <w:r w:rsidRPr="00257F24">
              <w:rPr>
                <w:rFonts w:asciiTheme="minorHAnsi" w:hAnsiTheme="minorHAnsi"/>
                <w:sz w:val="18"/>
                <w:szCs w:val="18"/>
              </w:rPr>
              <w:t>La evidencia se puede verificar mediante el siguiente enlace de OneDrive</w:t>
            </w:r>
            <w:r w:rsidR="00C3693A" w:rsidRPr="00257F24">
              <w:rPr>
                <w:rFonts w:asciiTheme="minorHAnsi" w:hAnsiTheme="minorHAnsi"/>
                <w:sz w:val="18"/>
                <w:szCs w:val="18"/>
              </w:rPr>
              <w:t xml:space="preserve"> </w:t>
            </w:r>
          </w:p>
          <w:p w14:paraId="0D74E1AE" w14:textId="6504040F" w:rsidR="00CC3D78" w:rsidRPr="00257F24" w:rsidRDefault="00CC3D78" w:rsidP="00257F24">
            <w:pPr>
              <w:ind w:leftChars="0" w:left="-2" w:firstLineChars="0" w:firstLine="0"/>
              <w:jc w:val="both"/>
              <w:rPr>
                <w:rFonts w:asciiTheme="minorHAnsi" w:hAnsiTheme="minorHAnsi"/>
                <w:color w:val="000000"/>
                <w:sz w:val="18"/>
                <w:szCs w:val="18"/>
              </w:rPr>
            </w:pPr>
            <w:hyperlink r:id="rId12" w:history="1">
              <w:r w:rsidRPr="00CC3D78">
                <w:rPr>
                  <w:rStyle w:val="Hipervnculo"/>
                  <w:rFonts w:asciiTheme="minorHAnsi" w:hAnsiTheme="minorHAnsi"/>
                  <w:sz w:val="18"/>
                  <w:szCs w:val="18"/>
                </w:rPr>
                <w:t>OBLIGACION 6</w:t>
              </w:r>
            </w:hyperlink>
          </w:p>
        </w:tc>
      </w:tr>
      <w:tr w:rsidR="00D10EC2" w:rsidRPr="001B0A20" w14:paraId="06B54315" w14:textId="77777777" w:rsidTr="00376A1B">
        <w:trPr>
          <w:trHeight w:val="262"/>
        </w:trPr>
        <w:tc>
          <w:tcPr>
            <w:tcW w:w="496" w:type="dxa"/>
            <w:tcBorders>
              <w:top w:val="nil"/>
              <w:left w:val="single" w:sz="4" w:space="0" w:color="000000"/>
              <w:bottom w:val="single" w:sz="4" w:space="0" w:color="000000"/>
              <w:right w:val="single" w:sz="4" w:space="0" w:color="000000"/>
            </w:tcBorders>
            <w:vAlign w:val="center"/>
          </w:tcPr>
          <w:p w14:paraId="733DCBB6" w14:textId="77777777" w:rsidR="00D10EC2" w:rsidRPr="00623157" w:rsidRDefault="00D10EC2" w:rsidP="00D10EC2">
            <w:pPr>
              <w:ind w:left="0" w:hanging="2"/>
              <w:jc w:val="center"/>
              <w:rPr>
                <w:b/>
                <w:bCs/>
                <w:color w:val="000000"/>
                <w:sz w:val="18"/>
                <w:szCs w:val="18"/>
              </w:rPr>
            </w:pPr>
            <w:r w:rsidRPr="00623157">
              <w:rPr>
                <w:b/>
                <w:bCs/>
                <w:color w:val="000000"/>
                <w:sz w:val="18"/>
                <w:szCs w:val="18"/>
              </w:rPr>
              <w:t>7</w:t>
            </w:r>
          </w:p>
        </w:tc>
        <w:tc>
          <w:tcPr>
            <w:tcW w:w="3538" w:type="dxa"/>
            <w:tcBorders>
              <w:top w:val="single" w:sz="4" w:space="0" w:color="000000"/>
              <w:left w:val="nil"/>
              <w:bottom w:val="single" w:sz="4" w:space="0" w:color="000000"/>
              <w:right w:val="single" w:sz="4" w:space="0" w:color="000000"/>
            </w:tcBorders>
            <w:vAlign w:val="center"/>
          </w:tcPr>
          <w:p w14:paraId="24BCF4B0" w14:textId="6332B518" w:rsidR="00D10EC2" w:rsidRPr="001B0A20" w:rsidRDefault="00B8592F" w:rsidP="005A0423">
            <w:pPr>
              <w:pStyle w:val="Prrafodelista"/>
              <w:numPr>
                <w:ilvl w:val="0"/>
                <w:numId w:val="20"/>
              </w:numPr>
              <w:ind w:leftChars="0" w:firstLineChars="0"/>
              <w:jc w:val="both"/>
              <w:rPr>
                <w:rFonts w:asciiTheme="minorHAnsi" w:hAnsiTheme="minorHAnsi"/>
                <w:color w:val="000000"/>
                <w:sz w:val="18"/>
                <w:szCs w:val="18"/>
              </w:rPr>
            </w:pPr>
            <w:r>
              <w:rPr>
                <w:rFonts w:ascii="TimesNewRomanPSMT" w:hAnsi="TimesNewRomanPSMT"/>
              </w:rPr>
              <w:t>Apoyar en la elaboración, actualización y revisión de la documentación que dé cumplimiento a las herramientas de gestión del componente de salud.</w:t>
            </w:r>
          </w:p>
        </w:tc>
        <w:tc>
          <w:tcPr>
            <w:tcW w:w="3119" w:type="dxa"/>
            <w:tcBorders>
              <w:top w:val="single" w:sz="4" w:space="0" w:color="000000"/>
              <w:left w:val="nil"/>
              <w:bottom w:val="single" w:sz="4" w:space="0" w:color="000000"/>
              <w:right w:val="single" w:sz="4" w:space="0" w:color="000000"/>
            </w:tcBorders>
            <w:vAlign w:val="center"/>
          </w:tcPr>
          <w:p w14:paraId="57ABAB83" w14:textId="321A348E" w:rsidR="007D4412" w:rsidRDefault="00912958" w:rsidP="006C3567">
            <w:pPr>
              <w:pStyle w:val="Prrafodelista"/>
              <w:numPr>
                <w:ilvl w:val="1"/>
                <w:numId w:val="3"/>
              </w:numPr>
              <w:ind w:leftChars="0" w:firstLineChars="0"/>
              <w:jc w:val="both"/>
              <w:rPr>
                <w:rFonts w:asciiTheme="minorHAnsi" w:hAnsiTheme="minorHAnsi"/>
                <w:color w:val="000000"/>
                <w:sz w:val="18"/>
                <w:szCs w:val="18"/>
              </w:rPr>
            </w:pPr>
            <w:r>
              <w:rPr>
                <w:rFonts w:asciiTheme="minorHAnsi" w:hAnsiTheme="minorHAnsi"/>
                <w:color w:val="000000"/>
                <w:sz w:val="18"/>
                <w:szCs w:val="18"/>
              </w:rPr>
              <w:t xml:space="preserve">Se </w:t>
            </w:r>
            <w:r w:rsidR="00BD4E85">
              <w:rPr>
                <w:rFonts w:asciiTheme="minorHAnsi" w:hAnsiTheme="minorHAnsi"/>
                <w:color w:val="000000"/>
                <w:sz w:val="18"/>
                <w:szCs w:val="18"/>
              </w:rPr>
              <w:t xml:space="preserve">realizo modificación de los formatos de control de documentos </w:t>
            </w:r>
            <w:r w:rsidR="00303920">
              <w:rPr>
                <w:rFonts w:asciiTheme="minorHAnsi" w:hAnsiTheme="minorHAnsi"/>
                <w:color w:val="000000"/>
                <w:sz w:val="18"/>
                <w:szCs w:val="18"/>
              </w:rPr>
              <w:t xml:space="preserve">para realizar la obsolescencia de los instructivos y formatos de alimentación, odontología entre otros que no se continuaran utilizando desde el componente </w:t>
            </w:r>
          </w:p>
          <w:p w14:paraId="187FD48F" w14:textId="5041CB82" w:rsidR="005F7EF8" w:rsidRDefault="005F7EF8" w:rsidP="006C3567">
            <w:pPr>
              <w:pStyle w:val="Prrafodelista"/>
              <w:numPr>
                <w:ilvl w:val="1"/>
                <w:numId w:val="3"/>
              </w:numPr>
              <w:ind w:leftChars="0" w:firstLineChars="0"/>
              <w:jc w:val="both"/>
              <w:rPr>
                <w:rFonts w:asciiTheme="minorHAnsi" w:hAnsiTheme="minorHAnsi"/>
                <w:color w:val="000000"/>
                <w:sz w:val="18"/>
                <w:szCs w:val="18"/>
              </w:rPr>
            </w:pPr>
            <w:r>
              <w:rPr>
                <w:rFonts w:asciiTheme="minorHAnsi" w:hAnsiTheme="minorHAnsi"/>
                <w:color w:val="000000"/>
                <w:sz w:val="18"/>
                <w:szCs w:val="18"/>
              </w:rPr>
              <w:t>Participe en actividad de igualdad en sede calle 61.</w:t>
            </w:r>
          </w:p>
          <w:p w14:paraId="7EC32DFB" w14:textId="6B997177" w:rsidR="00912958" w:rsidRDefault="00912958" w:rsidP="006C3567">
            <w:pPr>
              <w:pStyle w:val="Prrafodelista"/>
              <w:numPr>
                <w:ilvl w:val="1"/>
                <w:numId w:val="3"/>
              </w:numPr>
              <w:ind w:leftChars="0" w:firstLineChars="0"/>
              <w:jc w:val="both"/>
              <w:rPr>
                <w:rFonts w:asciiTheme="minorHAnsi" w:hAnsiTheme="minorHAnsi"/>
                <w:color w:val="000000"/>
                <w:sz w:val="18"/>
                <w:szCs w:val="18"/>
              </w:rPr>
            </w:pPr>
            <w:r>
              <w:rPr>
                <w:rFonts w:asciiTheme="minorHAnsi" w:hAnsiTheme="minorHAnsi"/>
                <w:color w:val="000000"/>
                <w:sz w:val="18"/>
                <w:szCs w:val="18"/>
              </w:rPr>
              <w:t xml:space="preserve">Se participó </w:t>
            </w:r>
            <w:r w:rsidR="00303920">
              <w:rPr>
                <w:rFonts w:asciiTheme="minorHAnsi" w:hAnsiTheme="minorHAnsi"/>
                <w:color w:val="000000"/>
                <w:sz w:val="18"/>
                <w:szCs w:val="18"/>
              </w:rPr>
              <w:t>en reunión</w:t>
            </w:r>
            <w:r w:rsidR="005F7EF8">
              <w:rPr>
                <w:rFonts w:asciiTheme="minorHAnsi" w:hAnsiTheme="minorHAnsi"/>
                <w:color w:val="000000"/>
                <w:sz w:val="18"/>
                <w:szCs w:val="18"/>
              </w:rPr>
              <w:t xml:space="preserve"> lineamiento de ingreso NNAJ a IDIPRON. </w:t>
            </w:r>
          </w:p>
          <w:p w14:paraId="0003C940" w14:textId="26BF5F10" w:rsidR="005F7EF8" w:rsidRPr="005158BF" w:rsidRDefault="005F7EF8" w:rsidP="006C3567">
            <w:pPr>
              <w:pStyle w:val="Prrafodelista"/>
              <w:numPr>
                <w:ilvl w:val="1"/>
                <w:numId w:val="3"/>
              </w:numPr>
              <w:ind w:leftChars="0" w:firstLineChars="0"/>
              <w:jc w:val="both"/>
              <w:rPr>
                <w:rFonts w:asciiTheme="minorHAnsi" w:hAnsiTheme="minorHAnsi"/>
                <w:color w:val="000000"/>
                <w:sz w:val="18"/>
                <w:szCs w:val="18"/>
              </w:rPr>
            </w:pPr>
            <w:r>
              <w:rPr>
                <w:rFonts w:asciiTheme="minorHAnsi" w:hAnsiTheme="minorHAnsi"/>
                <w:color w:val="000000"/>
                <w:sz w:val="18"/>
                <w:szCs w:val="18"/>
              </w:rPr>
              <w:t>Se participo en socialización línea de ingreso M-DAL-PR-028</w:t>
            </w:r>
          </w:p>
        </w:tc>
        <w:tc>
          <w:tcPr>
            <w:tcW w:w="3407" w:type="dxa"/>
            <w:tcBorders>
              <w:top w:val="single" w:sz="4" w:space="0" w:color="000000"/>
              <w:left w:val="nil"/>
              <w:bottom w:val="single" w:sz="4" w:space="0" w:color="000000"/>
              <w:right w:val="single" w:sz="4" w:space="0" w:color="000000"/>
            </w:tcBorders>
            <w:vAlign w:val="center"/>
          </w:tcPr>
          <w:p w14:paraId="6DC5A3C9" w14:textId="7058E26B" w:rsidR="00466245" w:rsidRPr="005F7EF8" w:rsidRDefault="00606485" w:rsidP="00466245">
            <w:pPr>
              <w:pStyle w:val="Prrafodelista"/>
              <w:numPr>
                <w:ilvl w:val="1"/>
                <w:numId w:val="11"/>
              </w:numPr>
              <w:ind w:leftChars="0" w:firstLineChars="0"/>
              <w:jc w:val="both"/>
              <w:rPr>
                <w:rFonts w:asciiTheme="minorHAnsi" w:hAnsiTheme="minorHAnsi"/>
                <w:color w:val="000000"/>
                <w:sz w:val="18"/>
                <w:szCs w:val="18"/>
              </w:rPr>
            </w:pPr>
            <w:r w:rsidRPr="001B0A20">
              <w:rPr>
                <w:rFonts w:asciiTheme="minorHAnsi" w:hAnsiTheme="minorHAnsi"/>
                <w:sz w:val="18"/>
                <w:szCs w:val="18"/>
              </w:rPr>
              <w:t xml:space="preserve"> </w:t>
            </w:r>
            <w:r w:rsidR="00912958">
              <w:rPr>
                <w:rFonts w:asciiTheme="minorHAnsi" w:hAnsiTheme="minorHAnsi"/>
                <w:sz w:val="18"/>
                <w:szCs w:val="18"/>
              </w:rPr>
              <w:t>La evidencia queda soportada mediante</w:t>
            </w:r>
            <w:r w:rsidR="005F7EF8">
              <w:rPr>
                <w:rFonts w:asciiTheme="minorHAnsi" w:hAnsiTheme="minorHAnsi"/>
                <w:sz w:val="18"/>
                <w:szCs w:val="18"/>
              </w:rPr>
              <w:t xml:space="preserve"> pantallazos de correos</w:t>
            </w:r>
            <w:r w:rsidR="00466245">
              <w:rPr>
                <w:rFonts w:asciiTheme="minorHAnsi" w:hAnsiTheme="minorHAnsi"/>
                <w:sz w:val="18"/>
                <w:szCs w:val="18"/>
              </w:rPr>
              <w:t xml:space="preserve">. </w:t>
            </w:r>
          </w:p>
          <w:p w14:paraId="4E6C5C6A" w14:textId="14B6419D" w:rsidR="005F7EF8" w:rsidRPr="00466245" w:rsidRDefault="005F7EF8" w:rsidP="00466245">
            <w:pPr>
              <w:pStyle w:val="Prrafodelista"/>
              <w:numPr>
                <w:ilvl w:val="1"/>
                <w:numId w:val="11"/>
              </w:numPr>
              <w:ind w:leftChars="0" w:firstLineChars="0"/>
              <w:jc w:val="both"/>
              <w:rPr>
                <w:rFonts w:asciiTheme="minorHAnsi" w:hAnsiTheme="minorHAnsi"/>
                <w:color w:val="000000"/>
                <w:sz w:val="18"/>
                <w:szCs w:val="18"/>
              </w:rPr>
            </w:pPr>
            <w:r>
              <w:rPr>
                <w:rFonts w:asciiTheme="minorHAnsi" w:hAnsiTheme="minorHAnsi"/>
                <w:sz w:val="18"/>
                <w:szCs w:val="18"/>
              </w:rPr>
              <w:t xml:space="preserve">La evidencia queda soportada mediante </w:t>
            </w:r>
            <w:r w:rsidR="00C71D67">
              <w:rPr>
                <w:rFonts w:asciiTheme="minorHAnsi" w:hAnsiTheme="minorHAnsi"/>
                <w:sz w:val="18"/>
                <w:szCs w:val="18"/>
              </w:rPr>
              <w:t>foto de la actividad.</w:t>
            </w:r>
          </w:p>
          <w:p w14:paraId="46F621E1" w14:textId="26EF1129" w:rsidR="00466245" w:rsidRPr="005F7EF8" w:rsidRDefault="00466245" w:rsidP="00466245">
            <w:pPr>
              <w:pStyle w:val="Prrafodelista"/>
              <w:numPr>
                <w:ilvl w:val="1"/>
                <w:numId w:val="11"/>
              </w:numPr>
              <w:ind w:leftChars="0" w:firstLineChars="0"/>
              <w:jc w:val="both"/>
              <w:rPr>
                <w:rFonts w:asciiTheme="minorHAnsi" w:hAnsiTheme="minorHAnsi"/>
                <w:color w:val="000000"/>
                <w:sz w:val="18"/>
                <w:szCs w:val="18"/>
              </w:rPr>
            </w:pPr>
            <w:r>
              <w:rPr>
                <w:rFonts w:asciiTheme="minorHAnsi" w:hAnsiTheme="minorHAnsi"/>
                <w:sz w:val="18"/>
                <w:szCs w:val="18"/>
              </w:rPr>
              <w:t>La evidencia queda soportada mediante formato</w:t>
            </w:r>
            <w:r w:rsidR="005F7EF8">
              <w:rPr>
                <w:rFonts w:asciiTheme="minorHAnsi" w:eastAsia="Segoe Condensed" w:hAnsiTheme="minorHAnsi"/>
                <w:color w:val="000000" w:themeColor="text1"/>
                <w:spacing w:val="8"/>
                <w:position w:val="0"/>
                <w:sz w:val="18"/>
                <w:szCs w:val="18"/>
                <w:lang w:val="es-CO" w:eastAsia="en-US"/>
              </w:rPr>
              <w:t xml:space="preserve"> </w:t>
            </w:r>
            <w:r w:rsidR="005F7EF8">
              <w:rPr>
                <w:rFonts w:asciiTheme="minorHAnsi" w:hAnsiTheme="minorHAnsi"/>
                <w:sz w:val="18"/>
                <w:szCs w:val="18"/>
              </w:rPr>
              <w:t xml:space="preserve">de registro de asistencia </w:t>
            </w:r>
            <w:r w:rsidR="005F7EF8" w:rsidRPr="006E6E19">
              <w:rPr>
                <w:bCs/>
              </w:rPr>
              <w:t>A-GDH-FT-010</w:t>
            </w:r>
            <w:r w:rsidR="005F7EF8">
              <w:rPr>
                <w:bCs/>
              </w:rPr>
              <w:t>.</w:t>
            </w:r>
          </w:p>
          <w:p w14:paraId="2241DB7B" w14:textId="538DC58A" w:rsidR="005F7EF8" w:rsidRDefault="005F7EF8" w:rsidP="00466245">
            <w:pPr>
              <w:pStyle w:val="Prrafodelista"/>
              <w:numPr>
                <w:ilvl w:val="1"/>
                <w:numId w:val="11"/>
              </w:numPr>
              <w:ind w:leftChars="0" w:firstLineChars="0"/>
              <w:jc w:val="both"/>
              <w:rPr>
                <w:rFonts w:asciiTheme="minorHAnsi" w:hAnsiTheme="minorHAnsi"/>
                <w:color w:val="000000"/>
                <w:sz w:val="18"/>
                <w:szCs w:val="18"/>
              </w:rPr>
            </w:pPr>
            <w:r>
              <w:rPr>
                <w:rFonts w:asciiTheme="minorHAnsi" w:hAnsiTheme="minorHAnsi"/>
                <w:sz w:val="18"/>
                <w:szCs w:val="18"/>
              </w:rPr>
              <w:t>La evidencia queda soportada mediante formato</w:t>
            </w:r>
            <w:r>
              <w:rPr>
                <w:rFonts w:asciiTheme="minorHAnsi" w:eastAsia="Segoe Condensed" w:hAnsiTheme="minorHAnsi"/>
                <w:color w:val="000000" w:themeColor="text1"/>
                <w:spacing w:val="8"/>
                <w:position w:val="0"/>
                <w:sz w:val="18"/>
                <w:szCs w:val="18"/>
                <w:lang w:val="es-CO" w:eastAsia="en-US"/>
              </w:rPr>
              <w:t xml:space="preserve"> </w:t>
            </w:r>
            <w:r>
              <w:rPr>
                <w:rFonts w:asciiTheme="minorHAnsi" w:hAnsiTheme="minorHAnsi"/>
                <w:sz w:val="18"/>
                <w:szCs w:val="18"/>
              </w:rPr>
              <w:t xml:space="preserve">de registro de asistencia </w:t>
            </w:r>
            <w:r w:rsidRPr="006E6E19">
              <w:rPr>
                <w:bCs/>
              </w:rPr>
              <w:t>A-GDH-FT-010</w:t>
            </w:r>
          </w:p>
          <w:p w14:paraId="69B87FA9" w14:textId="2EC63C6A" w:rsidR="00466245" w:rsidRPr="00257F24" w:rsidRDefault="00466245" w:rsidP="00257F24">
            <w:pPr>
              <w:ind w:leftChars="0" w:left="0" w:firstLineChars="0" w:firstLine="0"/>
              <w:jc w:val="both"/>
              <w:rPr>
                <w:rFonts w:asciiTheme="minorHAnsi" w:hAnsiTheme="minorHAnsi"/>
                <w:color w:val="000000"/>
                <w:sz w:val="18"/>
                <w:szCs w:val="18"/>
              </w:rPr>
            </w:pPr>
            <w:r w:rsidRPr="00257F24">
              <w:rPr>
                <w:rFonts w:asciiTheme="minorHAnsi" w:hAnsiTheme="minorHAnsi"/>
                <w:sz w:val="18"/>
                <w:szCs w:val="18"/>
              </w:rPr>
              <w:t>La evidencia se puede verificar mediante el siguiente enlace de OneDrive</w:t>
            </w:r>
            <w:r w:rsidR="00C3693A" w:rsidRPr="00257F24">
              <w:rPr>
                <w:rFonts w:asciiTheme="minorHAnsi" w:hAnsiTheme="minorHAnsi"/>
                <w:sz w:val="18"/>
                <w:szCs w:val="18"/>
              </w:rPr>
              <w:t xml:space="preserve"> </w:t>
            </w:r>
          </w:p>
          <w:p w14:paraId="2C4C5067" w14:textId="181C4F7A" w:rsidR="00804EBD" w:rsidRPr="005158BF" w:rsidRDefault="00CC3D78" w:rsidP="005158BF">
            <w:pPr>
              <w:ind w:leftChars="0" w:left="0" w:firstLineChars="0" w:firstLine="0"/>
              <w:jc w:val="both"/>
              <w:rPr>
                <w:rFonts w:asciiTheme="minorHAnsi" w:hAnsiTheme="minorHAnsi"/>
                <w:color w:val="000000"/>
                <w:sz w:val="18"/>
                <w:szCs w:val="18"/>
              </w:rPr>
            </w:pPr>
            <w:hyperlink r:id="rId13" w:history="1">
              <w:r w:rsidRPr="00CC3D78">
                <w:rPr>
                  <w:rStyle w:val="Hipervnculo"/>
                  <w:rFonts w:asciiTheme="minorHAnsi" w:hAnsiTheme="minorHAnsi"/>
                  <w:sz w:val="18"/>
                  <w:szCs w:val="18"/>
                </w:rPr>
                <w:t>OBLIGACION 7</w:t>
              </w:r>
            </w:hyperlink>
          </w:p>
        </w:tc>
      </w:tr>
      <w:tr w:rsidR="00D10EC2" w:rsidRPr="001B0A20" w14:paraId="75791F52" w14:textId="77777777" w:rsidTr="00376A1B">
        <w:trPr>
          <w:trHeight w:val="262"/>
        </w:trPr>
        <w:tc>
          <w:tcPr>
            <w:tcW w:w="496" w:type="dxa"/>
            <w:tcBorders>
              <w:top w:val="nil"/>
              <w:left w:val="single" w:sz="4" w:space="0" w:color="000000"/>
              <w:bottom w:val="single" w:sz="4" w:space="0" w:color="000000"/>
              <w:right w:val="single" w:sz="4" w:space="0" w:color="000000"/>
            </w:tcBorders>
            <w:vAlign w:val="center"/>
          </w:tcPr>
          <w:p w14:paraId="72DB3EC0" w14:textId="77777777" w:rsidR="00D10EC2" w:rsidRPr="00623157" w:rsidRDefault="00D10EC2" w:rsidP="00D10EC2">
            <w:pPr>
              <w:ind w:left="0" w:hanging="2"/>
              <w:jc w:val="center"/>
              <w:rPr>
                <w:b/>
                <w:bCs/>
                <w:color w:val="000000"/>
                <w:sz w:val="18"/>
                <w:szCs w:val="18"/>
              </w:rPr>
            </w:pPr>
            <w:r w:rsidRPr="00623157">
              <w:rPr>
                <w:b/>
                <w:bCs/>
                <w:color w:val="000000"/>
                <w:sz w:val="18"/>
                <w:szCs w:val="18"/>
              </w:rPr>
              <w:t>8</w:t>
            </w:r>
          </w:p>
        </w:tc>
        <w:tc>
          <w:tcPr>
            <w:tcW w:w="3538" w:type="dxa"/>
            <w:tcBorders>
              <w:top w:val="single" w:sz="4" w:space="0" w:color="000000"/>
              <w:left w:val="nil"/>
              <w:bottom w:val="single" w:sz="4" w:space="0" w:color="000000"/>
              <w:right w:val="single" w:sz="4" w:space="0" w:color="000000"/>
            </w:tcBorders>
            <w:vAlign w:val="center"/>
          </w:tcPr>
          <w:p w14:paraId="60034432" w14:textId="37600631" w:rsidR="00D10EC2" w:rsidRPr="001B0A20" w:rsidRDefault="00B8592F" w:rsidP="005A0423">
            <w:pPr>
              <w:pStyle w:val="Prrafodelista"/>
              <w:numPr>
                <w:ilvl w:val="0"/>
                <w:numId w:val="20"/>
              </w:numPr>
              <w:ind w:leftChars="0" w:firstLineChars="0"/>
              <w:jc w:val="both"/>
              <w:rPr>
                <w:rFonts w:asciiTheme="minorHAnsi" w:hAnsiTheme="minorHAnsi"/>
                <w:color w:val="000000"/>
                <w:sz w:val="18"/>
                <w:szCs w:val="18"/>
              </w:rPr>
            </w:pPr>
            <w:r>
              <w:rPr>
                <w:rFonts w:ascii="TimesNewRomanPSMT" w:hAnsi="TimesNewRomanPSMT"/>
              </w:rPr>
              <w:t>Realizar registro de las atenciones con los NNAJ en el Sistema Información Misional SIMI</w:t>
            </w:r>
            <w:r w:rsidRPr="001B0A20">
              <w:rPr>
                <w:rFonts w:asciiTheme="minorHAnsi" w:hAnsiTheme="minorHAnsi"/>
                <w:sz w:val="18"/>
                <w:szCs w:val="18"/>
              </w:rPr>
              <w:t xml:space="preserve"> </w:t>
            </w:r>
          </w:p>
        </w:tc>
        <w:tc>
          <w:tcPr>
            <w:tcW w:w="3119" w:type="dxa"/>
            <w:tcBorders>
              <w:top w:val="single" w:sz="4" w:space="0" w:color="000000"/>
              <w:left w:val="nil"/>
              <w:bottom w:val="single" w:sz="4" w:space="0" w:color="000000"/>
              <w:right w:val="single" w:sz="4" w:space="0" w:color="000000"/>
            </w:tcBorders>
            <w:vAlign w:val="center"/>
          </w:tcPr>
          <w:p w14:paraId="3F6DBC27" w14:textId="1CA598D7" w:rsidR="00846FC6" w:rsidRPr="00846FC6" w:rsidRDefault="00303920" w:rsidP="00E43B01">
            <w:pPr>
              <w:pStyle w:val="Prrafodelista"/>
              <w:numPr>
                <w:ilvl w:val="1"/>
                <w:numId w:val="7"/>
              </w:numPr>
              <w:ind w:leftChars="0" w:firstLineChars="0"/>
              <w:jc w:val="both"/>
              <w:rPr>
                <w:rFonts w:asciiTheme="minorHAnsi" w:hAnsiTheme="minorHAnsi"/>
                <w:sz w:val="18"/>
                <w:szCs w:val="18"/>
              </w:rPr>
            </w:pPr>
            <w:r>
              <w:rPr>
                <w:rFonts w:asciiTheme="minorHAnsi" w:hAnsiTheme="minorHAnsi"/>
                <w:sz w:val="18"/>
                <w:szCs w:val="18"/>
              </w:rPr>
              <w:t>Se realizo</w:t>
            </w:r>
            <w:r w:rsidR="005F7EF8">
              <w:rPr>
                <w:rFonts w:asciiTheme="minorHAnsi" w:hAnsiTheme="minorHAnsi"/>
                <w:sz w:val="18"/>
                <w:szCs w:val="18"/>
              </w:rPr>
              <w:t xml:space="preserve"> revisión de base de cargue en SIMI por parte de los auxiliares de </w:t>
            </w:r>
            <w:r w:rsidR="00257F24">
              <w:rPr>
                <w:rFonts w:asciiTheme="minorHAnsi" w:hAnsiTheme="minorHAnsi"/>
                <w:sz w:val="18"/>
                <w:szCs w:val="18"/>
              </w:rPr>
              <w:t>enfermería</w:t>
            </w:r>
            <w:r w:rsidR="005F7EF8">
              <w:rPr>
                <w:rFonts w:asciiTheme="minorHAnsi" w:hAnsiTheme="minorHAnsi"/>
                <w:sz w:val="18"/>
                <w:szCs w:val="18"/>
              </w:rPr>
              <w:t xml:space="preserve">  </w:t>
            </w:r>
          </w:p>
          <w:p w14:paraId="785C1EBB" w14:textId="761FD2CA" w:rsidR="00846FC6" w:rsidRPr="003A06BE" w:rsidRDefault="00846FC6" w:rsidP="003A06BE">
            <w:pPr>
              <w:ind w:leftChars="0" w:left="-2" w:firstLineChars="0" w:firstLine="0"/>
              <w:jc w:val="both"/>
              <w:rPr>
                <w:rFonts w:asciiTheme="minorHAnsi" w:hAnsiTheme="minorHAnsi"/>
                <w:sz w:val="18"/>
                <w:szCs w:val="18"/>
              </w:rPr>
            </w:pPr>
          </w:p>
        </w:tc>
        <w:tc>
          <w:tcPr>
            <w:tcW w:w="3407" w:type="dxa"/>
            <w:tcBorders>
              <w:top w:val="single" w:sz="4" w:space="0" w:color="000000"/>
              <w:left w:val="nil"/>
              <w:bottom w:val="single" w:sz="4" w:space="0" w:color="000000"/>
              <w:right w:val="single" w:sz="4" w:space="0" w:color="000000"/>
            </w:tcBorders>
            <w:vAlign w:val="center"/>
          </w:tcPr>
          <w:p w14:paraId="22C00809" w14:textId="45A8A67F" w:rsidR="00376A1B" w:rsidRPr="00376A1B" w:rsidRDefault="00303920" w:rsidP="005A0423">
            <w:pPr>
              <w:pStyle w:val="Prrafodelista"/>
              <w:numPr>
                <w:ilvl w:val="1"/>
                <w:numId w:val="20"/>
              </w:numPr>
              <w:ind w:leftChars="0" w:firstLineChars="0"/>
              <w:jc w:val="both"/>
              <w:rPr>
                <w:rFonts w:asciiTheme="minorHAnsi" w:hAnsiTheme="minorHAnsi"/>
                <w:sz w:val="18"/>
                <w:szCs w:val="18"/>
              </w:rPr>
            </w:pPr>
            <w:r>
              <w:rPr>
                <w:rFonts w:asciiTheme="minorHAnsi" w:eastAsia="Segoe Condensed" w:hAnsiTheme="minorHAnsi"/>
                <w:color w:val="000000" w:themeColor="text1"/>
                <w:spacing w:val="8"/>
                <w:position w:val="0"/>
                <w:sz w:val="18"/>
                <w:szCs w:val="18"/>
                <w:lang w:val="es-CO" w:eastAsia="en-US"/>
              </w:rPr>
              <w:t>La evidencia queda soportada mediante</w:t>
            </w:r>
            <w:r w:rsidR="00C71D67">
              <w:rPr>
                <w:rFonts w:asciiTheme="minorHAnsi" w:eastAsia="Segoe Condensed" w:hAnsiTheme="minorHAnsi"/>
                <w:color w:val="000000" w:themeColor="text1"/>
                <w:spacing w:val="8"/>
                <w:position w:val="0"/>
                <w:sz w:val="18"/>
                <w:szCs w:val="18"/>
                <w:lang w:val="es-CO" w:eastAsia="en-US"/>
              </w:rPr>
              <w:t xml:space="preserve"> PDF de</w:t>
            </w:r>
            <w:r>
              <w:rPr>
                <w:rFonts w:asciiTheme="minorHAnsi" w:eastAsia="Segoe Condensed" w:hAnsiTheme="minorHAnsi"/>
                <w:color w:val="000000" w:themeColor="text1"/>
                <w:spacing w:val="8"/>
                <w:position w:val="0"/>
                <w:sz w:val="18"/>
                <w:szCs w:val="18"/>
                <w:lang w:val="es-CO" w:eastAsia="en-US"/>
              </w:rPr>
              <w:t xml:space="preserve"> </w:t>
            </w:r>
            <w:r w:rsidR="00C71D67">
              <w:rPr>
                <w:rFonts w:asciiTheme="minorHAnsi" w:eastAsia="Segoe Condensed" w:hAnsiTheme="minorHAnsi"/>
                <w:color w:val="000000" w:themeColor="text1"/>
                <w:spacing w:val="8"/>
                <w:position w:val="0"/>
                <w:sz w:val="18"/>
                <w:szCs w:val="18"/>
                <w:lang w:val="es-CO" w:eastAsia="en-US"/>
              </w:rPr>
              <w:t xml:space="preserve">tabla dinámica </w:t>
            </w:r>
            <w:r w:rsidR="00257F24">
              <w:rPr>
                <w:rFonts w:asciiTheme="minorHAnsi" w:eastAsia="Segoe Condensed" w:hAnsiTheme="minorHAnsi"/>
                <w:color w:val="000000" w:themeColor="text1"/>
                <w:spacing w:val="8"/>
                <w:position w:val="0"/>
                <w:sz w:val="18"/>
                <w:szCs w:val="18"/>
                <w:lang w:val="es-CO" w:eastAsia="en-US"/>
              </w:rPr>
              <w:t xml:space="preserve"> Base</w:t>
            </w:r>
            <w:r>
              <w:rPr>
                <w:rFonts w:asciiTheme="minorHAnsi" w:eastAsia="Segoe Condensed" w:hAnsiTheme="minorHAnsi"/>
                <w:color w:val="000000" w:themeColor="text1"/>
                <w:spacing w:val="8"/>
                <w:position w:val="0"/>
                <w:sz w:val="18"/>
                <w:szCs w:val="18"/>
                <w:lang w:val="es-CO" w:eastAsia="en-US"/>
              </w:rPr>
              <w:t xml:space="preserve"> SIM</w:t>
            </w:r>
            <w:r w:rsidR="00376A1B">
              <w:rPr>
                <w:rFonts w:asciiTheme="minorHAnsi" w:eastAsia="Segoe Condensed" w:hAnsiTheme="minorHAnsi"/>
                <w:color w:val="000000" w:themeColor="text1"/>
                <w:spacing w:val="8"/>
                <w:position w:val="0"/>
                <w:sz w:val="18"/>
                <w:szCs w:val="18"/>
                <w:lang w:val="es-CO" w:eastAsia="en-US"/>
              </w:rPr>
              <w:t>I.</w:t>
            </w:r>
          </w:p>
          <w:p w14:paraId="450770FB" w14:textId="77777777" w:rsidR="00044C32" w:rsidRDefault="00376A1B" w:rsidP="00257F24">
            <w:pPr>
              <w:ind w:leftChars="0" w:left="0" w:firstLineChars="0" w:firstLine="0"/>
              <w:jc w:val="both"/>
              <w:rPr>
                <w:rFonts w:asciiTheme="minorHAnsi" w:hAnsiTheme="minorHAnsi"/>
                <w:sz w:val="18"/>
                <w:szCs w:val="18"/>
              </w:rPr>
            </w:pPr>
            <w:r w:rsidRPr="00257F24">
              <w:rPr>
                <w:rFonts w:asciiTheme="minorHAnsi" w:hAnsiTheme="minorHAnsi"/>
                <w:sz w:val="18"/>
                <w:szCs w:val="18"/>
              </w:rPr>
              <w:t xml:space="preserve">La evidencia se puede verificar mediante el siguiente enlace de OneDrive </w:t>
            </w:r>
          </w:p>
          <w:p w14:paraId="0113F3B5" w14:textId="2FDA6398" w:rsidR="00CC3D78" w:rsidRPr="00257F24" w:rsidRDefault="00CC3D78" w:rsidP="00257F24">
            <w:pPr>
              <w:ind w:leftChars="0" w:left="0" w:firstLineChars="0" w:firstLine="0"/>
              <w:jc w:val="both"/>
              <w:rPr>
                <w:rFonts w:asciiTheme="minorHAnsi" w:hAnsiTheme="minorHAnsi"/>
                <w:color w:val="000000"/>
                <w:sz w:val="18"/>
                <w:szCs w:val="18"/>
              </w:rPr>
            </w:pPr>
            <w:hyperlink r:id="rId14" w:history="1">
              <w:r w:rsidRPr="00CC3D78">
                <w:rPr>
                  <w:rStyle w:val="Hipervnculo"/>
                  <w:rFonts w:asciiTheme="minorHAnsi" w:hAnsiTheme="minorHAnsi"/>
                  <w:sz w:val="18"/>
                  <w:szCs w:val="18"/>
                </w:rPr>
                <w:t>OBLIGACION 8</w:t>
              </w:r>
            </w:hyperlink>
          </w:p>
        </w:tc>
      </w:tr>
      <w:tr w:rsidR="00B8592F" w:rsidRPr="001B0A20" w14:paraId="0DC66DF4" w14:textId="77777777" w:rsidTr="00376A1B">
        <w:trPr>
          <w:trHeight w:val="262"/>
        </w:trPr>
        <w:tc>
          <w:tcPr>
            <w:tcW w:w="496" w:type="dxa"/>
            <w:tcBorders>
              <w:top w:val="nil"/>
              <w:left w:val="single" w:sz="4" w:space="0" w:color="000000"/>
              <w:bottom w:val="single" w:sz="4" w:space="0" w:color="000000"/>
              <w:right w:val="single" w:sz="4" w:space="0" w:color="000000"/>
            </w:tcBorders>
            <w:vAlign w:val="center"/>
          </w:tcPr>
          <w:p w14:paraId="3EAAFAC7" w14:textId="4898E347" w:rsidR="00B8592F" w:rsidRPr="00623157" w:rsidRDefault="00B8592F" w:rsidP="00D10EC2">
            <w:pPr>
              <w:ind w:left="0" w:hanging="2"/>
              <w:jc w:val="center"/>
              <w:rPr>
                <w:b/>
                <w:bCs/>
                <w:color w:val="000000"/>
                <w:sz w:val="18"/>
                <w:szCs w:val="18"/>
              </w:rPr>
            </w:pPr>
            <w:r>
              <w:rPr>
                <w:b/>
                <w:bCs/>
                <w:color w:val="000000"/>
                <w:sz w:val="18"/>
                <w:szCs w:val="18"/>
              </w:rPr>
              <w:t>9</w:t>
            </w:r>
          </w:p>
        </w:tc>
        <w:tc>
          <w:tcPr>
            <w:tcW w:w="3538" w:type="dxa"/>
            <w:tcBorders>
              <w:top w:val="single" w:sz="4" w:space="0" w:color="000000"/>
              <w:left w:val="nil"/>
              <w:bottom w:val="single" w:sz="4" w:space="0" w:color="000000"/>
              <w:right w:val="single" w:sz="4" w:space="0" w:color="000000"/>
            </w:tcBorders>
            <w:vAlign w:val="center"/>
          </w:tcPr>
          <w:p w14:paraId="27145F98" w14:textId="415B06C4" w:rsidR="00B8592F" w:rsidRPr="00B8592F" w:rsidRDefault="00B8592F" w:rsidP="005A0423">
            <w:pPr>
              <w:pStyle w:val="Prrafodelista"/>
              <w:numPr>
                <w:ilvl w:val="0"/>
                <w:numId w:val="20"/>
              </w:numPr>
              <w:ind w:leftChars="0" w:firstLineChars="0"/>
              <w:jc w:val="both"/>
              <w:rPr>
                <w:rFonts w:asciiTheme="minorHAnsi" w:hAnsiTheme="minorHAnsi"/>
                <w:sz w:val="18"/>
                <w:szCs w:val="18"/>
                <w:lang w:val="es-CO"/>
              </w:rPr>
            </w:pPr>
            <w:r w:rsidRPr="00B8592F">
              <w:rPr>
                <w:rFonts w:asciiTheme="minorHAnsi" w:hAnsiTheme="minorHAnsi"/>
                <w:sz w:val="18"/>
                <w:szCs w:val="18"/>
                <w:lang w:val="es-CO"/>
              </w:rPr>
              <w:t xml:space="preserve">Las demás actividades inherentes al objeto del contrato que sean asignadas por el supervisor donde se requiere el servicio, incluyendo informes y cargue de información en el SECOP. </w:t>
            </w:r>
          </w:p>
          <w:p w14:paraId="40636ACD" w14:textId="77777777" w:rsidR="00B8592F" w:rsidRPr="00B8592F" w:rsidRDefault="00B8592F" w:rsidP="00B8592F">
            <w:pPr>
              <w:ind w:leftChars="0" w:left="0" w:firstLineChars="0" w:firstLine="0"/>
              <w:jc w:val="both"/>
              <w:rPr>
                <w:rFonts w:asciiTheme="minorHAnsi" w:hAnsiTheme="minorHAnsi"/>
                <w:sz w:val="18"/>
                <w:szCs w:val="18"/>
              </w:rPr>
            </w:pPr>
          </w:p>
        </w:tc>
        <w:tc>
          <w:tcPr>
            <w:tcW w:w="3119" w:type="dxa"/>
            <w:tcBorders>
              <w:top w:val="single" w:sz="4" w:space="0" w:color="000000"/>
              <w:left w:val="nil"/>
              <w:bottom w:val="single" w:sz="4" w:space="0" w:color="000000"/>
              <w:right w:val="single" w:sz="4" w:space="0" w:color="000000"/>
            </w:tcBorders>
            <w:vAlign w:val="center"/>
          </w:tcPr>
          <w:p w14:paraId="41051164" w14:textId="4AAF6F53" w:rsidR="00BA4AEF" w:rsidRPr="00BA4AEF" w:rsidRDefault="00BA4AEF" w:rsidP="005A0423">
            <w:pPr>
              <w:pStyle w:val="Prrafodelista"/>
              <w:numPr>
                <w:ilvl w:val="1"/>
                <w:numId w:val="20"/>
              </w:numPr>
              <w:ind w:leftChars="0" w:firstLineChars="0"/>
              <w:jc w:val="both"/>
              <w:rPr>
                <w:rFonts w:asciiTheme="minorHAnsi" w:hAnsiTheme="minorHAnsi"/>
                <w:sz w:val="18"/>
                <w:szCs w:val="18"/>
              </w:rPr>
            </w:pPr>
            <w:r>
              <w:rPr>
                <w:rFonts w:asciiTheme="minorHAnsi" w:hAnsiTheme="minorHAnsi"/>
                <w:sz w:val="18"/>
                <w:szCs w:val="18"/>
              </w:rPr>
              <w:t xml:space="preserve">Se realizo cargue de </w:t>
            </w:r>
            <w:r w:rsidR="00CC3D78">
              <w:rPr>
                <w:rFonts w:asciiTheme="minorHAnsi" w:hAnsiTheme="minorHAnsi"/>
                <w:sz w:val="18"/>
                <w:szCs w:val="18"/>
              </w:rPr>
              <w:t>informe y evidencia de pago</w:t>
            </w:r>
            <w:r>
              <w:rPr>
                <w:rFonts w:asciiTheme="minorHAnsi" w:hAnsiTheme="minorHAnsi"/>
                <w:sz w:val="18"/>
                <w:szCs w:val="18"/>
              </w:rPr>
              <w:t xml:space="preserve"> en SECOP del pago.</w:t>
            </w:r>
          </w:p>
        </w:tc>
        <w:tc>
          <w:tcPr>
            <w:tcW w:w="3407" w:type="dxa"/>
            <w:tcBorders>
              <w:top w:val="single" w:sz="4" w:space="0" w:color="000000"/>
              <w:left w:val="nil"/>
              <w:bottom w:val="single" w:sz="4" w:space="0" w:color="000000"/>
              <w:right w:val="single" w:sz="4" w:space="0" w:color="000000"/>
            </w:tcBorders>
            <w:vAlign w:val="center"/>
          </w:tcPr>
          <w:p w14:paraId="12972FD8" w14:textId="361BAC28" w:rsidR="00BA4AEF" w:rsidRDefault="00BA4AEF" w:rsidP="00BA4AEF">
            <w:pPr>
              <w:pStyle w:val="Prrafodelista"/>
              <w:numPr>
                <w:ilvl w:val="1"/>
                <w:numId w:val="19"/>
              </w:numPr>
              <w:ind w:leftChars="0" w:firstLineChars="0"/>
              <w:jc w:val="both"/>
              <w:rPr>
                <w:rFonts w:asciiTheme="minorHAnsi" w:eastAsia="Segoe Condensed" w:hAnsiTheme="minorHAnsi"/>
                <w:color w:val="000000" w:themeColor="text1"/>
                <w:spacing w:val="8"/>
                <w:position w:val="0"/>
                <w:sz w:val="18"/>
                <w:szCs w:val="18"/>
                <w:lang w:val="es-CO" w:eastAsia="en-US"/>
              </w:rPr>
            </w:pPr>
            <w:r>
              <w:rPr>
                <w:rFonts w:asciiTheme="minorHAnsi" w:eastAsia="Segoe Condensed" w:hAnsiTheme="minorHAnsi"/>
                <w:color w:val="000000" w:themeColor="text1"/>
                <w:spacing w:val="8"/>
                <w:position w:val="0"/>
                <w:sz w:val="18"/>
                <w:szCs w:val="18"/>
                <w:lang w:val="es-CO" w:eastAsia="en-US"/>
              </w:rPr>
              <w:t xml:space="preserve">La evidencia queda soportada mediante PDF pantallazo de SECOP. </w:t>
            </w:r>
          </w:p>
          <w:p w14:paraId="1FB1141C" w14:textId="06088341" w:rsidR="00AF48AD" w:rsidRDefault="00AF48AD" w:rsidP="00257F24">
            <w:pPr>
              <w:ind w:leftChars="0" w:left="0" w:firstLineChars="0" w:firstLine="0"/>
              <w:jc w:val="both"/>
              <w:rPr>
                <w:rFonts w:asciiTheme="minorHAnsi" w:hAnsiTheme="minorHAnsi"/>
                <w:sz w:val="18"/>
                <w:szCs w:val="18"/>
              </w:rPr>
            </w:pPr>
            <w:r w:rsidRPr="00257F24">
              <w:rPr>
                <w:rFonts w:asciiTheme="minorHAnsi" w:hAnsiTheme="minorHAnsi"/>
                <w:sz w:val="18"/>
                <w:szCs w:val="18"/>
              </w:rPr>
              <w:t>La evidencia se puede verificar mediante el siguiente enlace de OneDrive</w:t>
            </w:r>
            <w:r w:rsidR="00C3693A" w:rsidRPr="00257F24">
              <w:rPr>
                <w:rFonts w:asciiTheme="minorHAnsi" w:hAnsiTheme="minorHAnsi"/>
                <w:sz w:val="18"/>
                <w:szCs w:val="18"/>
              </w:rPr>
              <w:t xml:space="preserve"> </w:t>
            </w:r>
          </w:p>
          <w:p w14:paraId="7EFA3318" w14:textId="76B7FE87" w:rsidR="00CC3D78" w:rsidRPr="00257F24" w:rsidRDefault="00CC3D78" w:rsidP="00257F24">
            <w:pPr>
              <w:ind w:leftChars="0" w:left="0" w:firstLineChars="0" w:firstLine="0"/>
              <w:jc w:val="both"/>
              <w:rPr>
                <w:rFonts w:asciiTheme="minorHAnsi" w:eastAsia="Segoe Condensed" w:hAnsiTheme="minorHAnsi"/>
                <w:color w:val="000000" w:themeColor="text1"/>
                <w:spacing w:val="8"/>
                <w:position w:val="0"/>
                <w:sz w:val="18"/>
                <w:szCs w:val="18"/>
                <w:lang w:val="es-CO" w:eastAsia="en-US"/>
              </w:rPr>
            </w:pPr>
            <w:hyperlink r:id="rId15" w:history="1">
              <w:r w:rsidRPr="00CC3D78">
                <w:rPr>
                  <w:rStyle w:val="Hipervnculo"/>
                  <w:rFonts w:asciiTheme="minorHAnsi" w:eastAsia="Segoe Condensed" w:hAnsiTheme="minorHAnsi"/>
                  <w:spacing w:val="8"/>
                  <w:position w:val="0"/>
                  <w:sz w:val="18"/>
                  <w:szCs w:val="18"/>
                  <w:lang w:eastAsia="en-US"/>
                </w:rPr>
                <w:t>OBLIGACION 9</w:t>
              </w:r>
            </w:hyperlink>
          </w:p>
          <w:p w14:paraId="7A78F7C6" w14:textId="21ABADFC" w:rsidR="00AF48AD" w:rsidRPr="00AF48AD" w:rsidRDefault="00AF48AD" w:rsidP="00AF48AD">
            <w:pPr>
              <w:pStyle w:val="Prrafodelista"/>
              <w:ind w:leftChars="0" w:left="360" w:firstLineChars="0" w:firstLine="0"/>
              <w:jc w:val="both"/>
              <w:rPr>
                <w:rFonts w:asciiTheme="minorHAnsi" w:eastAsia="Segoe Condensed" w:hAnsiTheme="minorHAnsi"/>
                <w:color w:val="000000" w:themeColor="text1"/>
                <w:spacing w:val="8"/>
                <w:position w:val="0"/>
                <w:sz w:val="18"/>
                <w:szCs w:val="18"/>
                <w:lang w:eastAsia="en-US"/>
              </w:rPr>
            </w:pPr>
          </w:p>
        </w:tc>
      </w:tr>
      <w:tr w:rsidR="00AB6C72" w14:paraId="44CCE40D" w14:textId="77777777">
        <w:trPr>
          <w:trHeight w:val="290"/>
        </w:trPr>
        <w:tc>
          <w:tcPr>
            <w:tcW w:w="10560" w:type="dxa"/>
            <w:gridSpan w:val="4"/>
            <w:tcBorders>
              <w:top w:val="nil"/>
              <w:left w:val="single" w:sz="4" w:space="0" w:color="000000"/>
              <w:bottom w:val="nil"/>
              <w:right w:val="single" w:sz="4" w:space="0" w:color="000000"/>
            </w:tcBorders>
            <w:vAlign w:val="center"/>
          </w:tcPr>
          <w:p w14:paraId="4DCFDC21" w14:textId="77777777" w:rsidR="00AB6C72" w:rsidRDefault="00AB6C72">
            <w:pPr>
              <w:ind w:left="0" w:hanging="2"/>
              <w:rPr>
                <w:b/>
                <w:sz w:val="18"/>
                <w:szCs w:val="18"/>
              </w:rPr>
            </w:pPr>
          </w:p>
          <w:p w14:paraId="3A3CAD30" w14:textId="77777777" w:rsidR="00AB6C72" w:rsidRDefault="00CB4DE7">
            <w:pPr>
              <w:ind w:left="0" w:hanging="2"/>
              <w:rPr>
                <w:color w:val="000000"/>
                <w:sz w:val="18"/>
                <w:szCs w:val="18"/>
              </w:rPr>
            </w:pPr>
            <w:r>
              <w:rPr>
                <w:b/>
                <w:color w:val="000000"/>
                <w:sz w:val="18"/>
                <w:szCs w:val="18"/>
              </w:rPr>
              <w:t>* Incluir todas las filas que se requieran</w:t>
            </w:r>
          </w:p>
        </w:tc>
      </w:tr>
      <w:tr w:rsidR="00AB6C72" w14:paraId="0861F5F4" w14:textId="77777777">
        <w:trPr>
          <w:trHeight w:val="555"/>
        </w:trPr>
        <w:tc>
          <w:tcPr>
            <w:tcW w:w="10560" w:type="dxa"/>
            <w:gridSpan w:val="4"/>
            <w:tcBorders>
              <w:top w:val="nil"/>
              <w:left w:val="single" w:sz="4" w:space="0" w:color="000000"/>
              <w:bottom w:val="nil"/>
              <w:right w:val="single" w:sz="4" w:space="0" w:color="000000"/>
            </w:tcBorders>
            <w:vAlign w:val="center"/>
          </w:tcPr>
          <w:p w14:paraId="0355A9DB" w14:textId="77777777" w:rsidR="00AB6C72" w:rsidRDefault="00CB4DE7">
            <w:pPr>
              <w:ind w:left="0" w:hanging="2"/>
              <w:jc w:val="both"/>
              <w:rPr>
                <w:color w:val="000000"/>
                <w:sz w:val="18"/>
                <w:szCs w:val="18"/>
              </w:rPr>
            </w:pPr>
            <w:r>
              <w:rPr>
                <w:b/>
                <w:color w:val="000000"/>
                <w:sz w:val="18"/>
                <w:szCs w:val="18"/>
                <w:u w:val="single"/>
              </w:rPr>
              <w:lastRenderedPageBreak/>
              <w:t>Nota</w:t>
            </w:r>
            <w:r>
              <w:rPr>
                <w:b/>
                <w:color w:val="000000"/>
                <w:sz w:val="18"/>
                <w:szCs w:val="18"/>
              </w:rPr>
              <w:t>:  El supervisor del contrato entiende que con la Aceptación del presente formato resulta improcedente aplicar el incumplimiento que trata el artículo 86 de la ley 1474 de 2011 y demás que le modifiquen, en relación con las actividades aquí detalladas.</w:t>
            </w:r>
          </w:p>
        </w:tc>
      </w:tr>
      <w:tr w:rsidR="00AB6C72" w14:paraId="7BF0B78D" w14:textId="77777777">
        <w:trPr>
          <w:trHeight w:val="290"/>
        </w:trPr>
        <w:tc>
          <w:tcPr>
            <w:tcW w:w="10560" w:type="dxa"/>
            <w:gridSpan w:val="4"/>
            <w:tcBorders>
              <w:top w:val="single" w:sz="4" w:space="0" w:color="000000"/>
              <w:left w:val="single" w:sz="4" w:space="0" w:color="000000"/>
              <w:bottom w:val="single" w:sz="4" w:space="0" w:color="000000"/>
              <w:right w:val="single" w:sz="4" w:space="0" w:color="000000"/>
            </w:tcBorders>
            <w:shd w:val="clear" w:color="auto" w:fill="BFBFBF"/>
            <w:vAlign w:val="center"/>
          </w:tcPr>
          <w:p w14:paraId="31253861" w14:textId="77777777" w:rsidR="00AB6C72" w:rsidRDefault="00CB4DE7">
            <w:pPr>
              <w:ind w:left="0" w:hanging="2"/>
              <w:jc w:val="both"/>
              <w:rPr>
                <w:color w:val="000000"/>
                <w:sz w:val="18"/>
                <w:szCs w:val="18"/>
              </w:rPr>
            </w:pPr>
            <w:r>
              <w:rPr>
                <w:b/>
                <w:color w:val="000000"/>
                <w:sz w:val="18"/>
                <w:szCs w:val="18"/>
              </w:rPr>
              <w:t>CERTIFICACIÓN DE CUMPLIMIENTO</w:t>
            </w:r>
          </w:p>
        </w:tc>
      </w:tr>
      <w:tr w:rsidR="00AB6C72" w14:paraId="18F3C2CB" w14:textId="77777777">
        <w:trPr>
          <w:trHeight w:val="600"/>
        </w:trPr>
        <w:tc>
          <w:tcPr>
            <w:tcW w:w="10560" w:type="dxa"/>
            <w:gridSpan w:val="4"/>
            <w:tcBorders>
              <w:top w:val="single" w:sz="4" w:space="0" w:color="000000"/>
              <w:left w:val="single" w:sz="4" w:space="0" w:color="000000"/>
              <w:bottom w:val="single" w:sz="4" w:space="0" w:color="000000"/>
              <w:right w:val="single" w:sz="4" w:space="0" w:color="000000"/>
            </w:tcBorders>
            <w:vAlign w:val="center"/>
          </w:tcPr>
          <w:p w14:paraId="5CBEA604" w14:textId="766958B6" w:rsidR="00AB6C72" w:rsidRPr="005A4CDA" w:rsidRDefault="005A4CDA" w:rsidP="005A4CDA">
            <w:pPr>
              <w:ind w:left="0" w:hanging="2"/>
              <w:jc w:val="both"/>
              <w:textAlignment w:val="auto"/>
            </w:pPr>
            <w:r w:rsidRPr="00DD3C35">
              <w:t>El Interventor o Supervisor hace constar que las obligaciones se cumplieron conforme a lo estipulado en el contrato, y que se adoptaron las observaciones y recomendaciones realizadas. Así mismo certifico que el contratista cumplió con los requisitos de Ley referentes a los aportes a seguridad social, a las entidades a las que está obligado a aportar. Se anexan Comprobantes de pago. </w:t>
            </w:r>
            <w:r>
              <w:t xml:space="preserve"> </w:t>
            </w:r>
            <w:r w:rsidRPr="00DD3C35">
              <w:t>Certifico que el contratista en mención cumplió a cabalidad con el objeto del contrato en los términos pactados con el IDIPRON para el período relacionado, en el que se verificó que el contratista se encuentra al día en los pagos de Aportes al Sistema de Seguridad Social y/o Parafiscales. El informe y los documentos se publicarán en el SECOP II bajo la responsabilidad del contratista y verificación de la supervisión, así mismo cómo supervisor (a) verificaré el cumplimiento total de las actividades a realizar en el mes de diciembre. En consecuencia, se autoriza tramitar el pago correspondiente.</w:t>
            </w:r>
          </w:p>
        </w:tc>
      </w:tr>
    </w:tbl>
    <w:p w14:paraId="5A84A955" w14:textId="77777777" w:rsidR="00AB6C72" w:rsidRDefault="00AB6C72">
      <w:pPr>
        <w:ind w:left="0" w:hanging="2"/>
        <w:jc w:val="both"/>
      </w:pPr>
    </w:p>
    <w:tbl>
      <w:tblPr>
        <w:tblStyle w:val="3"/>
        <w:tblW w:w="10593"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452"/>
        <w:gridCol w:w="4747"/>
        <w:gridCol w:w="4394"/>
      </w:tblGrid>
      <w:tr w:rsidR="00AB6C72" w14:paraId="0CF03592" w14:textId="77777777" w:rsidTr="00093E8A">
        <w:trPr>
          <w:trHeight w:val="157"/>
        </w:trPr>
        <w:tc>
          <w:tcPr>
            <w:tcW w:w="1452" w:type="dxa"/>
            <w:shd w:val="clear" w:color="auto" w:fill="D9D9D9"/>
          </w:tcPr>
          <w:p w14:paraId="2E60F593" w14:textId="77777777" w:rsidR="00AB6C72" w:rsidRDefault="00CB4DE7">
            <w:pPr>
              <w:ind w:left="0" w:hanging="2"/>
              <w:jc w:val="center"/>
            </w:pPr>
            <w:r>
              <w:rPr>
                <w:b/>
              </w:rPr>
              <w:t>APORTES</w:t>
            </w:r>
          </w:p>
        </w:tc>
        <w:tc>
          <w:tcPr>
            <w:tcW w:w="4747" w:type="dxa"/>
            <w:shd w:val="clear" w:color="auto" w:fill="D9D9D9"/>
          </w:tcPr>
          <w:p w14:paraId="58B9DE1E" w14:textId="77777777" w:rsidR="00AB6C72" w:rsidRDefault="00CB4DE7">
            <w:pPr>
              <w:ind w:left="0" w:hanging="2"/>
              <w:jc w:val="center"/>
            </w:pPr>
            <w:r>
              <w:rPr>
                <w:b/>
              </w:rPr>
              <w:t>Valor Cotizado</w:t>
            </w:r>
          </w:p>
        </w:tc>
        <w:tc>
          <w:tcPr>
            <w:tcW w:w="4394" w:type="dxa"/>
            <w:shd w:val="clear" w:color="auto" w:fill="D9D9D9"/>
          </w:tcPr>
          <w:p w14:paraId="6D8B1D4E" w14:textId="77777777" w:rsidR="00AB6C72" w:rsidRDefault="00CB4DE7">
            <w:pPr>
              <w:ind w:left="0" w:hanging="2"/>
              <w:jc w:val="center"/>
            </w:pPr>
            <w:r>
              <w:rPr>
                <w:b/>
              </w:rPr>
              <w:t>Periodo cotizado</w:t>
            </w:r>
          </w:p>
        </w:tc>
      </w:tr>
      <w:tr w:rsidR="00AB6C72" w14:paraId="652B97F3" w14:textId="77777777" w:rsidTr="00044C32">
        <w:trPr>
          <w:trHeight w:val="241"/>
        </w:trPr>
        <w:tc>
          <w:tcPr>
            <w:tcW w:w="1452" w:type="dxa"/>
            <w:vAlign w:val="center"/>
          </w:tcPr>
          <w:p w14:paraId="7643DBCE" w14:textId="77777777" w:rsidR="00AB6C72" w:rsidRDefault="00CB4DE7">
            <w:pPr>
              <w:ind w:left="0" w:hanging="2"/>
            </w:pPr>
            <w:r>
              <w:rPr>
                <w:b/>
              </w:rPr>
              <w:t xml:space="preserve">SALUD </w:t>
            </w:r>
          </w:p>
        </w:tc>
        <w:tc>
          <w:tcPr>
            <w:tcW w:w="4747" w:type="dxa"/>
          </w:tcPr>
          <w:p w14:paraId="24546FC3" w14:textId="2EC203E6" w:rsidR="00AB6C72" w:rsidRDefault="005A0F93">
            <w:pPr>
              <w:ind w:left="0" w:hanging="2"/>
              <w:jc w:val="center"/>
            </w:pPr>
            <w:r>
              <w:t>218.900</w:t>
            </w:r>
          </w:p>
        </w:tc>
        <w:tc>
          <w:tcPr>
            <w:tcW w:w="4394" w:type="dxa"/>
          </w:tcPr>
          <w:p w14:paraId="5650647B" w14:textId="4A1DC758" w:rsidR="00AB6C72" w:rsidRDefault="006E6E19">
            <w:pPr>
              <w:ind w:left="0" w:hanging="2"/>
              <w:jc w:val="center"/>
            </w:pPr>
            <w:r>
              <w:t>MARZO</w:t>
            </w:r>
          </w:p>
        </w:tc>
      </w:tr>
      <w:tr w:rsidR="00D10EC2" w14:paraId="1455B097" w14:textId="77777777" w:rsidTr="00044C32">
        <w:trPr>
          <w:trHeight w:val="241"/>
        </w:trPr>
        <w:tc>
          <w:tcPr>
            <w:tcW w:w="1452" w:type="dxa"/>
            <w:vAlign w:val="center"/>
          </w:tcPr>
          <w:p w14:paraId="54713A3D" w14:textId="77777777" w:rsidR="00D10EC2" w:rsidRDefault="00D10EC2" w:rsidP="00D10EC2">
            <w:pPr>
              <w:ind w:left="0" w:hanging="2"/>
            </w:pPr>
            <w:r>
              <w:rPr>
                <w:b/>
              </w:rPr>
              <w:t xml:space="preserve">PENSIÓN </w:t>
            </w:r>
          </w:p>
        </w:tc>
        <w:tc>
          <w:tcPr>
            <w:tcW w:w="4747" w:type="dxa"/>
          </w:tcPr>
          <w:p w14:paraId="16D424C2" w14:textId="7EDFCB0F" w:rsidR="00D10EC2" w:rsidRDefault="005A0F93" w:rsidP="00D10EC2">
            <w:pPr>
              <w:ind w:left="0" w:hanging="2"/>
              <w:jc w:val="center"/>
            </w:pPr>
            <w:r>
              <w:t>280.200</w:t>
            </w:r>
          </w:p>
        </w:tc>
        <w:tc>
          <w:tcPr>
            <w:tcW w:w="4394" w:type="dxa"/>
          </w:tcPr>
          <w:p w14:paraId="6392DDD9" w14:textId="4C292E49" w:rsidR="00D10EC2" w:rsidRDefault="006E6E19" w:rsidP="00D10EC2">
            <w:pPr>
              <w:ind w:left="0" w:hanging="2"/>
              <w:jc w:val="center"/>
            </w:pPr>
            <w:r>
              <w:t>MARZO</w:t>
            </w:r>
          </w:p>
        </w:tc>
      </w:tr>
      <w:tr w:rsidR="00D10EC2" w14:paraId="30FC8308" w14:textId="77777777" w:rsidTr="00044C32">
        <w:trPr>
          <w:trHeight w:val="259"/>
        </w:trPr>
        <w:tc>
          <w:tcPr>
            <w:tcW w:w="1452" w:type="dxa"/>
            <w:vAlign w:val="center"/>
          </w:tcPr>
          <w:p w14:paraId="366453C4" w14:textId="77777777" w:rsidR="00D10EC2" w:rsidRDefault="00D10EC2" w:rsidP="00D10EC2">
            <w:pPr>
              <w:ind w:left="0" w:hanging="2"/>
            </w:pPr>
            <w:r>
              <w:rPr>
                <w:b/>
              </w:rPr>
              <w:t>ARP</w:t>
            </w:r>
          </w:p>
        </w:tc>
        <w:tc>
          <w:tcPr>
            <w:tcW w:w="4747" w:type="dxa"/>
          </w:tcPr>
          <w:p w14:paraId="41EE67E9" w14:textId="1C744FEF" w:rsidR="00D10EC2" w:rsidRDefault="005A0F93" w:rsidP="00D10EC2">
            <w:pPr>
              <w:ind w:left="0" w:hanging="2"/>
              <w:jc w:val="center"/>
            </w:pPr>
            <w:r>
              <w:t>42.700</w:t>
            </w:r>
          </w:p>
        </w:tc>
        <w:tc>
          <w:tcPr>
            <w:tcW w:w="4394" w:type="dxa"/>
          </w:tcPr>
          <w:p w14:paraId="72152A16" w14:textId="093D2B27" w:rsidR="00D10EC2" w:rsidRDefault="006E6E19" w:rsidP="00D10EC2">
            <w:pPr>
              <w:ind w:left="0" w:hanging="2"/>
              <w:jc w:val="center"/>
            </w:pPr>
            <w:r>
              <w:t>MARZO</w:t>
            </w:r>
          </w:p>
        </w:tc>
      </w:tr>
    </w:tbl>
    <w:p w14:paraId="623B9941" w14:textId="77777777" w:rsidR="00AB6C72" w:rsidRDefault="00AB6C72">
      <w:pPr>
        <w:ind w:left="0" w:hanging="2"/>
        <w:jc w:val="both"/>
      </w:pPr>
    </w:p>
    <w:p w14:paraId="23733A2B" w14:textId="5EAC383D" w:rsidR="00AB6C72" w:rsidRDefault="00CB4DE7">
      <w:pPr>
        <w:pBdr>
          <w:top w:val="nil"/>
          <w:left w:val="nil"/>
          <w:bottom w:val="nil"/>
          <w:right w:val="nil"/>
          <w:between w:val="nil"/>
        </w:pBdr>
        <w:spacing w:line="240" w:lineRule="auto"/>
        <w:ind w:left="0" w:hanging="2"/>
        <w:rPr>
          <w:color w:val="000000"/>
        </w:rPr>
      </w:pPr>
      <w:r>
        <w:rPr>
          <w:b/>
          <w:color w:val="000000"/>
        </w:rPr>
        <w:t>FECHA DE PRESENTACIÓN DEL INFORME:</w:t>
      </w:r>
      <w:r w:rsidR="00B11B1E">
        <w:rPr>
          <w:b/>
          <w:color w:val="000000"/>
        </w:rPr>
        <w:t xml:space="preserve"> </w:t>
      </w:r>
      <w:r w:rsidR="005A4CDA">
        <w:rPr>
          <w:b/>
          <w:color w:val="000000"/>
        </w:rPr>
        <w:t>0</w:t>
      </w:r>
      <w:r w:rsidR="006E6E19">
        <w:rPr>
          <w:b/>
          <w:color w:val="000000"/>
        </w:rPr>
        <w:t>2</w:t>
      </w:r>
      <w:r w:rsidR="00044C32">
        <w:rPr>
          <w:b/>
          <w:color w:val="000000"/>
        </w:rPr>
        <w:t>/</w:t>
      </w:r>
      <w:r w:rsidR="005A4CDA">
        <w:rPr>
          <w:b/>
          <w:color w:val="000000"/>
        </w:rPr>
        <w:t>0</w:t>
      </w:r>
      <w:r w:rsidR="006E6E19">
        <w:rPr>
          <w:b/>
          <w:color w:val="000000"/>
        </w:rPr>
        <w:t>5</w:t>
      </w:r>
      <w:r w:rsidR="00044C32">
        <w:rPr>
          <w:b/>
          <w:color w:val="000000"/>
        </w:rPr>
        <w:t>/202</w:t>
      </w:r>
      <w:r w:rsidR="005A4CDA">
        <w:rPr>
          <w:b/>
          <w:color w:val="000000"/>
        </w:rPr>
        <w:t>6</w:t>
      </w:r>
    </w:p>
    <w:p w14:paraId="168B3826" w14:textId="77777777" w:rsidR="00AB6C72" w:rsidRDefault="00AB6C72">
      <w:pPr>
        <w:ind w:left="0" w:hanging="2"/>
        <w:jc w:val="both"/>
      </w:pPr>
    </w:p>
    <w:tbl>
      <w:tblPr>
        <w:tblStyle w:val="2"/>
        <w:tblW w:w="1011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056"/>
        <w:gridCol w:w="5056"/>
      </w:tblGrid>
      <w:tr w:rsidR="00AB6C72" w14:paraId="54224599" w14:textId="77777777" w:rsidTr="001A3019">
        <w:trPr>
          <w:trHeight w:val="720"/>
        </w:trPr>
        <w:tc>
          <w:tcPr>
            <w:tcW w:w="5056" w:type="dxa"/>
          </w:tcPr>
          <w:p w14:paraId="75F5C9F1" w14:textId="77777777" w:rsidR="00AB6C72" w:rsidRDefault="00AB6C72">
            <w:pPr>
              <w:ind w:left="0" w:hanging="2"/>
              <w:jc w:val="center"/>
            </w:pPr>
          </w:p>
          <w:p w14:paraId="71510EF8" w14:textId="77777777" w:rsidR="00AB6C72" w:rsidRDefault="00AB6C72">
            <w:pPr>
              <w:ind w:left="0" w:hanging="2"/>
              <w:jc w:val="center"/>
            </w:pPr>
          </w:p>
          <w:p w14:paraId="2893459A" w14:textId="70453B9E" w:rsidR="00AB6C72" w:rsidRDefault="00CB4DE7" w:rsidP="001A3019">
            <w:pPr>
              <w:ind w:left="0" w:hanging="2"/>
              <w:jc w:val="center"/>
            </w:pPr>
            <w:r>
              <w:t>FIRMA</w:t>
            </w:r>
          </w:p>
        </w:tc>
        <w:tc>
          <w:tcPr>
            <w:tcW w:w="5056" w:type="dxa"/>
          </w:tcPr>
          <w:p w14:paraId="34E1F5F2" w14:textId="77777777" w:rsidR="00AB6C72" w:rsidRDefault="00AB6C72">
            <w:pPr>
              <w:ind w:left="0" w:hanging="2"/>
              <w:jc w:val="center"/>
            </w:pPr>
          </w:p>
          <w:p w14:paraId="031EEEF2" w14:textId="77777777" w:rsidR="00AB6C72" w:rsidRDefault="001A3019" w:rsidP="001A3019">
            <w:pPr>
              <w:spacing w:line="240" w:lineRule="auto"/>
              <w:ind w:left="0" w:hanging="2"/>
              <w:jc w:val="center"/>
            </w:pPr>
            <w:r w:rsidRPr="00F91503">
              <w:rPr>
                <w:noProof/>
              </w:rPr>
              <w:drawing>
                <wp:inline distT="0" distB="0" distL="0" distR="0" wp14:anchorId="4DB3BF98" wp14:editId="03CA04BC">
                  <wp:extent cx="1333500" cy="451139"/>
                  <wp:effectExtent l="0" t="0" r="0" b="6350"/>
                  <wp:docPr id="1459198066"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9198066" name=""/>
                          <pic:cNvPicPr/>
                        </pic:nvPicPr>
                        <pic:blipFill>
                          <a:blip r:embed="rId16">
                            <a:biLevel thresh="75000"/>
                            <a:extLst>
                              <a:ext uri="{BEBA8EAE-BF5A-486C-A8C5-ECC9F3942E4B}">
                                <a14:imgProps xmlns:a14="http://schemas.microsoft.com/office/drawing/2010/main">
                                  <a14:imgLayer r:embed="rId17">
                                    <a14:imgEffect>
                                      <a14:colorTemperature colorTemp="11500"/>
                                    </a14:imgEffect>
                                    <a14:imgEffect>
                                      <a14:saturation sat="0"/>
                                    </a14:imgEffect>
                                  </a14:imgLayer>
                                </a14:imgProps>
                              </a:ext>
                            </a:extLst>
                          </a:blip>
                          <a:stretch>
                            <a:fillRect/>
                          </a:stretch>
                        </pic:blipFill>
                        <pic:spPr>
                          <a:xfrm>
                            <a:off x="0" y="0"/>
                            <a:ext cx="1371188" cy="463889"/>
                          </a:xfrm>
                          <a:prstGeom prst="rect">
                            <a:avLst/>
                          </a:prstGeom>
                          <a:effectLst>
                            <a:glow>
                              <a:schemeClr val="accent1"/>
                            </a:glow>
                          </a:effectLst>
                        </pic:spPr>
                      </pic:pic>
                    </a:graphicData>
                  </a:graphic>
                </wp:inline>
              </w:drawing>
            </w:r>
          </w:p>
          <w:p w14:paraId="64E22E97" w14:textId="7BDFC479" w:rsidR="001A3019" w:rsidRDefault="001A3019" w:rsidP="001A3019">
            <w:pPr>
              <w:spacing w:line="240" w:lineRule="auto"/>
              <w:ind w:left="0" w:hanging="2"/>
              <w:jc w:val="center"/>
            </w:pPr>
          </w:p>
        </w:tc>
      </w:tr>
      <w:tr w:rsidR="00F57488" w14:paraId="72D1D4B8" w14:textId="77777777">
        <w:tc>
          <w:tcPr>
            <w:tcW w:w="5056" w:type="dxa"/>
          </w:tcPr>
          <w:p w14:paraId="25AE11C5" w14:textId="4FA348E8" w:rsidR="00F57488" w:rsidRPr="00F57488" w:rsidRDefault="001A3019" w:rsidP="00F57488">
            <w:pPr>
              <w:ind w:left="0" w:hanging="2"/>
              <w:jc w:val="center"/>
              <w:rPr>
                <w:b/>
                <w:bCs/>
                <w:position w:val="0"/>
                <w:sz w:val="21"/>
                <w:szCs w:val="21"/>
                <w:lang w:val="es-CO" w:eastAsia="es-MX"/>
              </w:rPr>
            </w:pPr>
            <w:r w:rsidRPr="00F57488">
              <w:rPr>
                <w:b/>
                <w:bCs/>
                <w:position w:val="0"/>
                <w:sz w:val="21"/>
                <w:szCs w:val="21"/>
                <w:lang w:val="es-CO" w:eastAsia="es-MX"/>
              </w:rPr>
              <w:t>SUPERVISOR </w:t>
            </w:r>
          </w:p>
          <w:p w14:paraId="54D16118" w14:textId="77777777" w:rsidR="001A3019" w:rsidRPr="007F7316" w:rsidRDefault="001A3019" w:rsidP="001A3019">
            <w:pPr>
              <w:pBdr>
                <w:top w:val="nil"/>
                <w:left w:val="nil"/>
                <w:bottom w:val="nil"/>
                <w:right w:val="nil"/>
                <w:between w:val="nil"/>
              </w:pBdr>
              <w:spacing w:line="240" w:lineRule="auto"/>
              <w:ind w:left="0" w:hanging="2"/>
              <w:rPr>
                <w:b/>
                <w:color w:val="000000"/>
                <w:lang w:val="es-CO"/>
              </w:rPr>
            </w:pPr>
            <w:r w:rsidRPr="001A3019">
              <w:rPr>
                <w:b/>
                <w:bCs/>
                <w:color w:val="000000"/>
              </w:rPr>
              <w:t>Olga Mireya Quinche González</w:t>
            </w:r>
          </w:p>
          <w:p w14:paraId="7F86BCE4" w14:textId="77777777" w:rsidR="001A3019" w:rsidRDefault="001A3019" w:rsidP="001A3019">
            <w:pPr>
              <w:pBdr>
                <w:top w:val="nil"/>
                <w:left w:val="nil"/>
                <w:bottom w:val="nil"/>
                <w:right w:val="nil"/>
                <w:between w:val="nil"/>
              </w:pBdr>
              <w:spacing w:line="240" w:lineRule="auto"/>
              <w:ind w:left="0" w:hanging="2"/>
              <w:rPr>
                <w:b/>
                <w:bCs/>
                <w:color w:val="000000"/>
              </w:rPr>
            </w:pPr>
            <w:r w:rsidRPr="001A3019">
              <w:rPr>
                <w:b/>
                <w:bCs/>
                <w:color w:val="000000"/>
              </w:rPr>
              <w:t>Subdirectora técnica Poblacional Cod 068 grado 02</w:t>
            </w:r>
          </w:p>
          <w:p w14:paraId="43C4A7A6" w14:textId="50FEAA20" w:rsidR="00F57488" w:rsidRPr="00F57488" w:rsidRDefault="00F57488" w:rsidP="00F57488">
            <w:pPr>
              <w:ind w:left="0" w:hanging="2"/>
              <w:jc w:val="center"/>
              <w:rPr>
                <w:sz w:val="21"/>
                <w:szCs w:val="21"/>
              </w:rPr>
            </w:pPr>
          </w:p>
        </w:tc>
        <w:tc>
          <w:tcPr>
            <w:tcW w:w="5056" w:type="dxa"/>
          </w:tcPr>
          <w:p w14:paraId="6A6065F7" w14:textId="77777777" w:rsidR="00F57488" w:rsidRPr="000D46B3" w:rsidRDefault="00F57488" w:rsidP="00F57488">
            <w:pPr>
              <w:ind w:left="0" w:hanging="2"/>
              <w:jc w:val="center"/>
              <w:rPr>
                <w:color w:val="000000" w:themeColor="text1"/>
              </w:rPr>
            </w:pPr>
            <w:r w:rsidRPr="000D46B3">
              <w:rPr>
                <w:b/>
                <w:color w:val="000000" w:themeColor="text1"/>
              </w:rPr>
              <w:t xml:space="preserve">CLAUDIA MILENA SANTANA FIGUEROA </w:t>
            </w:r>
          </w:p>
          <w:p w14:paraId="0F34ACB2" w14:textId="77777777" w:rsidR="00F57488" w:rsidRDefault="00F57488" w:rsidP="00F57488">
            <w:pPr>
              <w:ind w:left="0" w:hanging="2"/>
              <w:jc w:val="center"/>
            </w:pPr>
            <w:r w:rsidRPr="000D46B3">
              <w:rPr>
                <w:b/>
                <w:color w:val="000000" w:themeColor="text1"/>
              </w:rPr>
              <w:t>CC. No 52967120</w:t>
            </w:r>
          </w:p>
        </w:tc>
      </w:tr>
    </w:tbl>
    <w:p w14:paraId="76DA8F8D" w14:textId="77777777" w:rsidR="00AB6C72" w:rsidRDefault="00AB6C72">
      <w:pPr>
        <w:ind w:left="0" w:hanging="2"/>
      </w:pPr>
    </w:p>
    <w:p w14:paraId="39C2060A" w14:textId="77777777" w:rsidR="00AB6C72" w:rsidRDefault="00CB4DE7">
      <w:pPr>
        <w:ind w:left="0" w:hanging="2"/>
        <w:rPr>
          <w:color w:val="D0CECE"/>
        </w:rPr>
      </w:pPr>
      <w:r>
        <w:t>Nombre apoyo a la Supervisión: N/A</w:t>
      </w:r>
    </w:p>
    <w:p w14:paraId="636E842C" w14:textId="77777777" w:rsidR="00AB6C72" w:rsidRDefault="00CB4DE7">
      <w:pPr>
        <w:ind w:left="0" w:hanging="2"/>
        <w:rPr>
          <w:color w:val="D0CECE"/>
        </w:rPr>
      </w:pPr>
      <w:r>
        <w:t>Cargo: N/A</w:t>
      </w:r>
    </w:p>
    <w:p w14:paraId="7DCE0CAF" w14:textId="189596D6" w:rsidR="00AB6C72" w:rsidRPr="001A3019" w:rsidRDefault="00CB4DE7" w:rsidP="001A3019">
      <w:pPr>
        <w:ind w:left="0" w:hanging="2"/>
        <w:rPr>
          <w:color w:val="D0CECE"/>
        </w:rPr>
      </w:pPr>
      <w:r>
        <w:t>Vo Bo Apoyo a la supervisión N/A</w:t>
      </w:r>
    </w:p>
    <w:p w14:paraId="64C9A00A" w14:textId="5894E047" w:rsidR="00AB6C72" w:rsidRDefault="00CB4DE7">
      <w:pPr>
        <w:pBdr>
          <w:top w:val="nil"/>
          <w:left w:val="nil"/>
          <w:bottom w:val="nil"/>
          <w:right w:val="nil"/>
          <w:between w:val="nil"/>
        </w:pBdr>
        <w:spacing w:line="240" w:lineRule="auto"/>
        <w:ind w:left="0" w:hanging="2"/>
        <w:rPr>
          <w:color w:val="000000"/>
        </w:rPr>
      </w:pPr>
      <w:proofErr w:type="spellStart"/>
      <w:r>
        <w:rPr>
          <w:color w:val="000000"/>
        </w:rPr>
        <w:t>VoBo</w:t>
      </w:r>
      <w:proofErr w:type="spellEnd"/>
      <w:r>
        <w:rPr>
          <w:color w:val="000000"/>
        </w:rPr>
        <w:t xml:space="preserve"> Líder Salud: </w:t>
      </w:r>
    </w:p>
    <w:p w14:paraId="260D9340" w14:textId="77777777" w:rsidR="00AB6C72" w:rsidRDefault="00CB4DE7">
      <w:pPr>
        <w:pBdr>
          <w:top w:val="nil"/>
          <w:left w:val="nil"/>
          <w:bottom w:val="nil"/>
          <w:right w:val="nil"/>
          <w:between w:val="nil"/>
        </w:pBdr>
        <w:spacing w:line="240" w:lineRule="auto"/>
        <w:ind w:left="0" w:hanging="2"/>
        <w:rPr>
          <w:color w:val="FF0000"/>
        </w:rPr>
      </w:pPr>
      <w:r>
        <w:rPr>
          <w:color w:val="000000"/>
        </w:rPr>
        <w:t>Anexo:</w:t>
      </w:r>
    </w:p>
    <w:p w14:paraId="71D6BC23" w14:textId="77777777" w:rsidR="00AB6C72" w:rsidRDefault="00CB4DE7">
      <w:pPr>
        <w:pBdr>
          <w:top w:val="nil"/>
          <w:left w:val="nil"/>
          <w:bottom w:val="nil"/>
          <w:right w:val="nil"/>
          <w:between w:val="nil"/>
        </w:pBdr>
        <w:spacing w:line="240" w:lineRule="auto"/>
        <w:ind w:left="0" w:hanging="2"/>
        <w:rPr>
          <w:color w:val="000000"/>
        </w:rPr>
      </w:pPr>
      <w:r>
        <w:rPr>
          <w:color w:val="000000"/>
        </w:rPr>
        <w:t>*Certificación e información para pago expedida por el Supervisor.</w:t>
      </w:r>
    </w:p>
    <w:p w14:paraId="55FC8C44" w14:textId="77777777" w:rsidR="00AB6C72" w:rsidRDefault="00CB4DE7">
      <w:pPr>
        <w:pBdr>
          <w:top w:val="nil"/>
          <w:left w:val="nil"/>
          <w:bottom w:val="nil"/>
          <w:right w:val="nil"/>
          <w:between w:val="nil"/>
        </w:pBdr>
        <w:spacing w:line="240" w:lineRule="auto"/>
        <w:ind w:left="0" w:hanging="2"/>
        <w:rPr>
          <w:color w:val="000000"/>
        </w:rPr>
      </w:pPr>
      <w:r>
        <w:rPr>
          <w:color w:val="000000"/>
        </w:rPr>
        <w:t xml:space="preserve">*Certificación Pagos Seguridad Social </w:t>
      </w:r>
    </w:p>
    <w:p w14:paraId="549DE8CA" w14:textId="77777777" w:rsidR="00AB6C72" w:rsidRDefault="00CB4DE7">
      <w:pPr>
        <w:pBdr>
          <w:top w:val="nil"/>
          <w:left w:val="nil"/>
          <w:bottom w:val="nil"/>
          <w:right w:val="nil"/>
          <w:between w:val="nil"/>
        </w:pBdr>
        <w:spacing w:line="240" w:lineRule="auto"/>
        <w:ind w:left="0" w:hanging="2"/>
        <w:rPr>
          <w:color w:val="000000"/>
        </w:rPr>
      </w:pPr>
      <w:r>
        <w:rPr>
          <w:color w:val="000000"/>
        </w:rPr>
        <w:t>*Certificación de descuento.</w:t>
      </w:r>
    </w:p>
    <w:p w14:paraId="48F8704A" w14:textId="77777777" w:rsidR="00AB6C72" w:rsidRDefault="00AB6C72">
      <w:pPr>
        <w:ind w:left="0" w:hanging="2"/>
        <w:jc w:val="both"/>
      </w:pPr>
    </w:p>
    <w:p w14:paraId="7DF897BA" w14:textId="77777777" w:rsidR="00AB6C72" w:rsidRDefault="00CB4DE7">
      <w:pPr>
        <w:pBdr>
          <w:top w:val="nil"/>
          <w:left w:val="nil"/>
          <w:bottom w:val="nil"/>
          <w:right w:val="nil"/>
          <w:between w:val="nil"/>
        </w:pBdr>
        <w:spacing w:after="120" w:line="240" w:lineRule="auto"/>
        <w:jc w:val="both"/>
        <w:rPr>
          <w:color w:val="000000"/>
          <w:sz w:val="14"/>
          <w:szCs w:val="14"/>
        </w:rPr>
      </w:pPr>
      <w:r>
        <w:rPr>
          <w:b/>
          <w:color w:val="000000"/>
          <w:sz w:val="14"/>
          <w:szCs w:val="14"/>
        </w:rPr>
        <w:t>NOTA:</w:t>
      </w:r>
    </w:p>
    <w:p w14:paraId="44E1BA66" w14:textId="77777777" w:rsidR="00AB6C72" w:rsidRDefault="00CB4DE7">
      <w:pPr>
        <w:pBdr>
          <w:top w:val="nil"/>
          <w:left w:val="nil"/>
          <w:bottom w:val="nil"/>
          <w:right w:val="nil"/>
          <w:between w:val="nil"/>
        </w:pBdr>
        <w:spacing w:after="120" w:line="240" w:lineRule="auto"/>
        <w:jc w:val="both"/>
        <w:rPr>
          <w:b/>
          <w:color w:val="000000"/>
          <w:sz w:val="14"/>
          <w:szCs w:val="14"/>
        </w:rPr>
      </w:pPr>
      <w:bookmarkStart w:id="1" w:name="_heading=h.30j0zll" w:colFirst="0" w:colLast="0"/>
      <w:bookmarkEnd w:id="1"/>
      <w:r>
        <w:rPr>
          <w:b/>
          <w:color w:val="000000"/>
          <w:sz w:val="14"/>
          <w:szCs w:val="14"/>
        </w:rPr>
        <w:t>ESTE FORMATO CONTIENE LA INFORMACIÓN MÍNIMA REQUERIDA PARA CADA UNO DE LOS PROCEDIMIENTOS O TRÁMITES PARA LOS CUALES SE HA ESTABLECIDO, NO SE PUEDE ELIMINAR NI PARCIAL NI TOTALMENTE LA INFORMACIÓN AQUÍ CONTENIDA; SÍ ALGÚN ESPACIO NO APLICA ESCRIBIR QUE N/A; AL DILIGENCIAR LAS CASILLAS NO DEBEN QUEDAR ESPACIOS EN BLANCO. EL ESPACIO DE LAS FIRMAS HACE PARTE INTEGRAL DEL FORMATO, RAZÓN POR LA CUAL NO DEBE QUEDAR EN UNA HOJA SEPARADA. LOS ESPACIOS MARCADOS CON GRIS DEBEN SER DILIGENCIADOS Y REMPLAZADOS EN TODO EL DOCUMENTO.</w:t>
      </w:r>
    </w:p>
    <w:p w14:paraId="2385030A" w14:textId="77777777" w:rsidR="00B8592F" w:rsidRDefault="00B8592F">
      <w:pPr>
        <w:pBdr>
          <w:top w:val="nil"/>
          <w:left w:val="nil"/>
          <w:bottom w:val="nil"/>
          <w:right w:val="nil"/>
          <w:between w:val="nil"/>
        </w:pBdr>
        <w:spacing w:after="120" w:line="240" w:lineRule="auto"/>
        <w:jc w:val="both"/>
        <w:rPr>
          <w:b/>
          <w:color w:val="000000"/>
          <w:sz w:val="14"/>
          <w:szCs w:val="14"/>
        </w:rPr>
      </w:pPr>
    </w:p>
    <w:p w14:paraId="69CB2F1F" w14:textId="136E0969" w:rsidR="00B8592F" w:rsidRDefault="00B8592F" w:rsidP="00B8592F">
      <w:pPr>
        <w:pStyle w:val="NormalWeb"/>
        <w:ind w:hanging="2"/>
      </w:pPr>
      <w:r>
        <w:rPr>
          <w:rFonts w:ascii="TimesNewRomanPSMT" w:hAnsi="TimesNewRomanPSMT"/>
          <w:sz w:val="20"/>
          <w:szCs w:val="20"/>
        </w:rPr>
        <w:t xml:space="preserve">2. 3.. 4. 5. 6. 7. 8. 9. Las </w:t>
      </w:r>
      <w:proofErr w:type="spellStart"/>
      <w:r>
        <w:rPr>
          <w:rFonts w:ascii="TimesNewRomanPSMT" w:hAnsi="TimesNewRomanPSMT"/>
          <w:sz w:val="20"/>
          <w:szCs w:val="20"/>
        </w:rPr>
        <w:t>demás</w:t>
      </w:r>
      <w:proofErr w:type="spellEnd"/>
      <w:r>
        <w:rPr>
          <w:rFonts w:ascii="TimesNewRomanPSMT" w:hAnsi="TimesNewRomanPSMT"/>
          <w:sz w:val="20"/>
          <w:szCs w:val="20"/>
        </w:rPr>
        <w:t xml:space="preserve"> actividades inherentes al objeto del contrato que sean asignadas por el supervisor donde se requiere el servicio, incluyendo informes y cargue de </w:t>
      </w:r>
      <w:proofErr w:type="spellStart"/>
      <w:r>
        <w:rPr>
          <w:rFonts w:ascii="TimesNewRomanPSMT" w:hAnsi="TimesNewRomanPSMT"/>
          <w:sz w:val="20"/>
          <w:szCs w:val="20"/>
        </w:rPr>
        <w:t>información</w:t>
      </w:r>
      <w:proofErr w:type="spellEnd"/>
      <w:r>
        <w:rPr>
          <w:rFonts w:ascii="TimesNewRomanPSMT" w:hAnsi="TimesNewRomanPSMT"/>
          <w:sz w:val="20"/>
          <w:szCs w:val="20"/>
        </w:rPr>
        <w:t xml:space="preserve"> en el SECOP.""" </w:t>
      </w:r>
    </w:p>
    <w:p w14:paraId="5F4F3BE2" w14:textId="77777777" w:rsidR="00B8592F" w:rsidRDefault="00B8592F">
      <w:pPr>
        <w:pBdr>
          <w:top w:val="nil"/>
          <w:left w:val="nil"/>
          <w:bottom w:val="nil"/>
          <w:right w:val="nil"/>
          <w:between w:val="nil"/>
        </w:pBdr>
        <w:spacing w:after="120" w:line="240" w:lineRule="auto"/>
        <w:jc w:val="both"/>
        <w:rPr>
          <w:color w:val="000000"/>
          <w:sz w:val="14"/>
          <w:szCs w:val="14"/>
        </w:rPr>
      </w:pPr>
    </w:p>
    <w:sectPr w:rsidR="00B8592F">
      <w:headerReference w:type="default" r:id="rId18"/>
      <w:footerReference w:type="default" r:id="rId19"/>
      <w:pgSz w:w="12240" w:h="15840"/>
      <w:pgMar w:top="1418" w:right="1134" w:bottom="1134" w:left="1134"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B3CD239" w14:textId="77777777" w:rsidR="006234B8" w:rsidRDefault="006234B8">
      <w:pPr>
        <w:spacing w:line="240" w:lineRule="auto"/>
        <w:ind w:left="0" w:hanging="2"/>
      </w:pPr>
      <w:r>
        <w:separator/>
      </w:r>
    </w:p>
  </w:endnote>
  <w:endnote w:type="continuationSeparator" w:id="0">
    <w:p w14:paraId="26C37FF2" w14:textId="77777777" w:rsidR="006234B8" w:rsidRDefault="006234B8">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egoe Condensed">
    <w:altName w:val="Arial"/>
    <w:panose1 w:val="020B0604020202020204"/>
    <w:charset w:val="00"/>
    <w:family w:val="swiss"/>
    <w:pitch w:val="variable"/>
    <w:sig w:usb0="A00002AF" w:usb1="4000205B"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TimesNewRomanPSMT">
    <w:altName w:val="Times New Roman"/>
    <w:panose1 w:val="020B06040202020202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33D656" w14:textId="77777777" w:rsidR="00AB6C72" w:rsidRDefault="00CB4DE7">
    <w:pPr>
      <w:pBdr>
        <w:top w:val="nil"/>
        <w:left w:val="nil"/>
        <w:bottom w:val="nil"/>
        <w:right w:val="nil"/>
        <w:between w:val="nil"/>
      </w:pBdr>
      <w:tabs>
        <w:tab w:val="center" w:pos="8931"/>
        <w:tab w:val="right" w:pos="9781"/>
      </w:tabs>
      <w:spacing w:line="240" w:lineRule="auto"/>
      <w:ind w:left="0" w:hanging="2"/>
      <w:rPr>
        <w:color w:val="000000"/>
        <w:sz w:val="16"/>
        <w:szCs w:val="16"/>
      </w:rPr>
    </w:pPr>
    <w:r>
      <w:rPr>
        <w:rFonts w:ascii="Arial" w:eastAsia="Arial" w:hAnsi="Arial" w:cs="Arial"/>
        <w:color w:val="000000"/>
        <w:sz w:val="16"/>
        <w:szCs w:val="16"/>
      </w:rPr>
      <w:tab/>
    </w:r>
    <w:r>
      <w:rPr>
        <w:color w:val="000000"/>
      </w:rPr>
      <w:t>Vr. 01; 15/09/2021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2976357" w14:textId="77777777" w:rsidR="006234B8" w:rsidRDefault="006234B8">
      <w:pPr>
        <w:spacing w:line="240" w:lineRule="auto"/>
        <w:ind w:left="0" w:hanging="2"/>
      </w:pPr>
      <w:r>
        <w:separator/>
      </w:r>
    </w:p>
  </w:footnote>
  <w:footnote w:type="continuationSeparator" w:id="0">
    <w:p w14:paraId="33876BF8" w14:textId="77777777" w:rsidR="006234B8" w:rsidRDefault="006234B8">
      <w:pPr>
        <w:spacing w:line="240" w:lineRule="auto"/>
        <w:ind w:left="0" w:hanging="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C9B3F7" w14:textId="77777777" w:rsidR="00AB6C72" w:rsidRDefault="00AB6C72">
    <w:pPr>
      <w:widowControl w:val="0"/>
      <w:pBdr>
        <w:top w:val="nil"/>
        <w:left w:val="nil"/>
        <w:bottom w:val="nil"/>
        <w:right w:val="nil"/>
        <w:between w:val="nil"/>
      </w:pBdr>
      <w:spacing w:line="276" w:lineRule="auto"/>
      <w:rPr>
        <w:color w:val="000000"/>
        <w:sz w:val="14"/>
        <w:szCs w:val="14"/>
      </w:rPr>
    </w:pPr>
  </w:p>
  <w:tbl>
    <w:tblPr>
      <w:tblStyle w:val="1"/>
      <w:tblW w:w="9851" w:type="dxa"/>
      <w:tblInd w:w="-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580"/>
      <w:gridCol w:w="4587"/>
      <w:gridCol w:w="1700"/>
      <w:gridCol w:w="1984"/>
    </w:tblGrid>
    <w:tr w:rsidR="00AB6C72" w14:paraId="1C8EB5DE" w14:textId="77777777">
      <w:trPr>
        <w:cantSplit/>
        <w:trHeight w:val="416"/>
      </w:trPr>
      <w:tc>
        <w:tcPr>
          <w:tcW w:w="1580" w:type="dxa"/>
          <w:vMerge w:val="restart"/>
          <w:shd w:val="clear" w:color="auto" w:fill="auto"/>
        </w:tcPr>
        <w:p w14:paraId="5909FF65" w14:textId="77777777" w:rsidR="00AB6C72" w:rsidRDefault="00CB4DE7">
          <w:pPr>
            <w:ind w:left="0" w:hanging="2"/>
            <w:rPr>
              <w:sz w:val="16"/>
              <w:szCs w:val="16"/>
            </w:rPr>
          </w:pPr>
          <w:r>
            <w:rPr>
              <w:noProof/>
            </w:rPr>
            <w:drawing>
              <wp:anchor distT="0" distB="0" distL="114300" distR="114300" simplePos="0" relativeHeight="251658240" behindDoc="0" locked="0" layoutInCell="1" hidden="0" allowOverlap="1" wp14:anchorId="71561ED1" wp14:editId="0FE92CF8">
                <wp:simplePos x="0" y="0"/>
                <wp:positionH relativeFrom="column">
                  <wp:posOffset>76837</wp:posOffset>
                </wp:positionH>
                <wp:positionV relativeFrom="paragraph">
                  <wp:posOffset>114300</wp:posOffset>
                </wp:positionV>
                <wp:extent cx="723900" cy="815340"/>
                <wp:effectExtent l="0" t="0" r="0" b="0"/>
                <wp:wrapSquare wrapText="bothSides" distT="0" distB="0" distL="114300" distR="114300"/>
                <wp:docPr id="2" name="image1.jpg"/>
                <wp:cNvGraphicFramePr/>
                <a:graphic xmlns:a="http://schemas.openxmlformats.org/drawingml/2006/main">
                  <a:graphicData uri="http://schemas.openxmlformats.org/drawingml/2006/picture">
                    <pic:pic xmlns:pic="http://schemas.openxmlformats.org/drawingml/2006/picture">
                      <pic:nvPicPr>
                        <pic:cNvPr id="0" name="image1.jpg"/>
                        <pic:cNvPicPr preferRelativeResize="0"/>
                      </pic:nvPicPr>
                      <pic:blipFill>
                        <a:blip r:embed="rId1"/>
                        <a:srcRect/>
                        <a:stretch>
                          <a:fillRect/>
                        </a:stretch>
                      </pic:blipFill>
                      <pic:spPr>
                        <a:xfrm>
                          <a:off x="0" y="0"/>
                          <a:ext cx="723900" cy="815340"/>
                        </a:xfrm>
                        <a:prstGeom prst="rect">
                          <a:avLst/>
                        </a:prstGeom>
                        <a:ln/>
                      </pic:spPr>
                    </pic:pic>
                  </a:graphicData>
                </a:graphic>
              </wp:anchor>
            </w:drawing>
          </w:r>
        </w:p>
      </w:tc>
      <w:tc>
        <w:tcPr>
          <w:tcW w:w="4587" w:type="dxa"/>
          <w:vMerge w:val="restart"/>
          <w:shd w:val="clear" w:color="auto" w:fill="FFFFFF"/>
          <w:vAlign w:val="center"/>
        </w:tcPr>
        <w:p w14:paraId="6F979869" w14:textId="77777777" w:rsidR="00AB6C72" w:rsidRDefault="00CB4DE7">
          <w:pPr>
            <w:pBdr>
              <w:top w:val="nil"/>
              <w:left w:val="nil"/>
              <w:bottom w:val="nil"/>
              <w:right w:val="nil"/>
              <w:between w:val="nil"/>
            </w:pBdr>
            <w:tabs>
              <w:tab w:val="left" w:pos="497"/>
              <w:tab w:val="left" w:pos="1490"/>
            </w:tabs>
            <w:spacing w:before="40" w:line="240" w:lineRule="auto"/>
            <w:ind w:left="0" w:hanging="2"/>
            <w:jc w:val="center"/>
            <w:rPr>
              <w:color w:val="000000"/>
            </w:rPr>
          </w:pPr>
          <w:r>
            <w:rPr>
              <w:b/>
              <w:color w:val="000000"/>
            </w:rPr>
            <w:t>GESTIÓN CONTRACTUAL</w:t>
          </w:r>
        </w:p>
      </w:tc>
      <w:tc>
        <w:tcPr>
          <w:tcW w:w="1700" w:type="dxa"/>
          <w:shd w:val="clear" w:color="auto" w:fill="FFFFFF"/>
          <w:vAlign w:val="center"/>
        </w:tcPr>
        <w:p w14:paraId="25BEE25E" w14:textId="77777777" w:rsidR="00AB6C72" w:rsidRDefault="00CB4DE7">
          <w:pPr>
            <w:pBdr>
              <w:top w:val="nil"/>
              <w:left w:val="nil"/>
              <w:bottom w:val="nil"/>
              <w:right w:val="nil"/>
              <w:between w:val="nil"/>
            </w:pBdr>
            <w:spacing w:before="40" w:line="240" w:lineRule="auto"/>
            <w:ind w:left="0" w:hanging="2"/>
            <w:jc w:val="center"/>
            <w:rPr>
              <w:color w:val="000000"/>
            </w:rPr>
          </w:pPr>
          <w:r>
            <w:rPr>
              <w:b/>
              <w:color w:val="000000"/>
            </w:rPr>
            <w:t>CÓDIGO</w:t>
          </w:r>
        </w:p>
      </w:tc>
      <w:tc>
        <w:tcPr>
          <w:tcW w:w="1984" w:type="dxa"/>
          <w:shd w:val="clear" w:color="auto" w:fill="FFFFFF"/>
          <w:vAlign w:val="center"/>
        </w:tcPr>
        <w:p w14:paraId="26FEEB1E" w14:textId="77777777" w:rsidR="00AB6C72" w:rsidRDefault="00CB4DE7">
          <w:pPr>
            <w:pBdr>
              <w:top w:val="nil"/>
              <w:left w:val="nil"/>
              <w:bottom w:val="nil"/>
              <w:right w:val="nil"/>
              <w:between w:val="nil"/>
            </w:pBdr>
            <w:spacing w:before="40" w:line="240" w:lineRule="auto"/>
            <w:ind w:left="0" w:hanging="2"/>
            <w:jc w:val="center"/>
            <w:rPr>
              <w:color w:val="000000"/>
            </w:rPr>
          </w:pPr>
          <w:r>
            <w:rPr>
              <w:b/>
              <w:color w:val="000000"/>
            </w:rPr>
            <w:t>A-GCO-FT-002</w:t>
          </w:r>
        </w:p>
      </w:tc>
    </w:tr>
    <w:tr w:rsidR="00AB6C72" w14:paraId="69E45250" w14:textId="77777777">
      <w:trPr>
        <w:cantSplit/>
        <w:trHeight w:val="416"/>
      </w:trPr>
      <w:tc>
        <w:tcPr>
          <w:tcW w:w="1580" w:type="dxa"/>
          <w:vMerge/>
          <w:shd w:val="clear" w:color="auto" w:fill="auto"/>
        </w:tcPr>
        <w:p w14:paraId="29E3C291" w14:textId="77777777" w:rsidR="00AB6C72" w:rsidRDefault="00AB6C72">
          <w:pPr>
            <w:widowControl w:val="0"/>
            <w:pBdr>
              <w:top w:val="nil"/>
              <w:left w:val="nil"/>
              <w:bottom w:val="nil"/>
              <w:right w:val="nil"/>
              <w:between w:val="nil"/>
            </w:pBdr>
            <w:spacing w:line="276" w:lineRule="auto"/>
            <w:ind w:left="0" w:hanging="2"/>
            <w:rPr>
              <w:color w:val="000000"/>
            </w:rPr>
          </w:pPr>
        </w:p>
      </w:tc>
      <w:tc>
        <w:tcPr>
          <w:tcW w:w="4587" w:type="dxa"/>
          <w:vMerge/>
          <w:shd w:val="clear" w:color="auto" w:fill="FFFFFF"/>
          <w:vAlign w:val="center"/>
        </w:tcPr>
        <w:p w14:paraId="21AC0201" w14:textId="77777777" w:rsidR="00AB6C72" w:rsidRDefault="00AB6C72">
          <w:pPr>
            <w:widowControl w:val="0"/>
            <w:pBdr>
              <w:top w:val="nil"/>
              <w:left w:val="nil"/>
              <w:bottom w:val="nil"/>
              <w:right w:val="nil"/>
              <w:between w:val="nil"/>
            </w:pBdr>
            <w:spacing w:line="276" w:lineRule="auto"/>
            <w:ind w:left="0" w:hanging="2"/>
            <w:rPr>
              <w:color w:val="000000"/>
            </w:rPr>
          </w:pPr>
        </w:p>
      </w:tc>
      <w:tc>
        <w:tcPr>
          <w:tcW w:w="1700" w:type="dxa"/>
          <w:shd w:val="clear" w:color="auto" w:fill="FFFFFF"/>
          <w:vAlign w:val="center"/>
        </w:tcPr>
        <w:p w14:paraId="5ED5A539" w14:textId="77777777" w:rsidR="00AB6C72" w:rsidRDefault="00CB4DE7">
          <w:pPr>
            <w:pBdr>
              <w:top w:val="nil"/>
              <w:left w:val="nil"/>
              <w:bottom w:val="nil"/>
              <w:right w:val="nil"/>
              <w:between w:val="nil"/>
            </w:pBdr>
            <w:spacing w:before="40" w:line="240" w:lineRule="auto"/>
            <w:ind w:left="0" w:hanging="2"/>
            <w:jc w:val="center"/>
            <w:rPr>
              <w:color w:val="000000"/>
            </w:rPr>
          </w:pPr>
          <w:r>
            <w:rPr>
              <w:b/>
              <w:color w:val="000000"/>
            </w:rPr>
            <w:t>VERSIÓN</w:t>
          </w:r>
        </w:p>
      </w:tc>
      <w:tc>
        <w:tcPr>
          <w:tcW w:w="1984" w:type="dxa"/>
          <w:shd w:val="clear" w:color="auto" w:fill="FFFFFF"/>
          <w:vAlign w:val="center"/>
        </w:tcPr>
        <w:p w14:paraId="453052C6" w14:textId="77777777" w:rsidR="00AB6C72" w:rsidRDefault="00CB4DE7">
          <w:pPr>
            <w:pBdr>
              <w:top w:val="nil"/>
              <w:left w:val="nil"/>
              <w:bottom w:val="nil"/>
              <w:right w:val="nil"/>
              <w:between w:val="nil"/>
            </w:pBdr>
            <w:spacing w:before="40" w:line="240" w:lineRule="auto"/>
            <w:ind w:left="0" w:hanging="2"/>
            <w:jc w:val="center"/>
            <w:rPr>
              <w:color w:val="000000"/>
            </w:rPr>
          </w:pPr>
          <w:r>
            <w:rPr>
              <w:b/>
              <w:color w:val="000000"/>
            </w:rPr>
            <w:t>08</w:t>
          </w:r>
        </w:p>
      </w:tc>
    </w:tr>
    <w:tr w:rsidR="00AB6C72" w14:paraId="4D55B7F0" w14:textId="77777777">
      <w:trPr>
        <w:cantSplit/>
        <w:trHeight w:val="217"/>
      </w:trPr>
      <w:tc>
        <w:tcPr>
          <w:tcW w:w="1580" w:type="dxa"/>
          <w:vMerge/>
          <w:shd w:val="clear" w:color="auto" w:fill="auto"/>
        </w:tcPr>
        <w:p w14:paraId="7736C5D7" w14:textId="77777777" w:rsidR="00AB6C72" w:rsidRDefault="00AB6C72">
          <w:pPr>
            <w:widowControl w:val="0"/>
            <w:pBdr>
              <w:top w:val="nil"/>
              <w:left w:val="nil"/>
              <w:bottom w:val="nil"/>
              <w:right w:val="nil"/>
              <w:between w:val="nil"/>
            </w:pBdr>
            <w:spacing w:line="276" w:lineRule="auto"/>
            <w:ind w:left="0" w:hanging="2"/>
            <w:rPr>
              <w:color w:val="000000"/>
            </w:rPr>
          </w:pPr>
        </w:p>
      </w:tc>
      <w:tc>
        <w:tcPr>
          <w:tcW w:w="4587" w:type="dxa"/>
          <w:vMerge w:val="restart"/>
          <w:shd w:val="clear" w:color="auto" w:fill="FFFFFF"/>
          <w:vAlign w:val="center"/>
        </w:tcPr>
        <w:p w14:paraId="0B50AFD6" w14:textId="77777777" w:rsidR="00AB6C72" w:rsidRDefault="00CB4DE7">
          <w:pPr>
            <w:pBdr>
              <w:top w:val="nil"/>
              <w:left w:val="nil"/>
              <w:bottom w:val="nil"/>
              <w:right w:val="nil"/>
              <w:between w:val="nil"/>
            </w:pBdr>
            <w:spacing w:line="240" w:lineRule="auto"/>
            <w:ind w:left="0" w:hanging="2"/>
            <w:jc w:val="center"/>
            <w:rPr>
              <w:b/>
              <w:color w:val="000000"/>
            </w:rPr>
          </w:pPr>
          <w:r>
            <w:rPr>
              <w:b/>
              <w:color w:val="000000"/>
            </w:rPr>
            <w:t>INFORME DE ACTIVIDADES</w:t>
          </w:r>
        </w:p>
        <w:p w14:paraId="3176596B" w14:textId="77777777" w:rsidR="00AB6C72" w:rsidRDefault="00CB4DE7">
          <w:pPr>
            <w:ind w:left="0" w:hanging="2"/>
            <w:jc w:val="center"/>
          </w:pPr>
          <w:r>
            <w:rPr>
              <w:b/>
            </w:rPr>
            <w:t>CONTRATO</w:t>
          </w:r>
        </w:p>
      </w:tc>
      <w:tc>
        <w:tcPr>
          <w:tcW w:w="1700" w:type="dxa"/>
          <w:shd w:val="clear" w:color="auto" w:fill="FFFFFF"/>
        </w:tcPr>
        <w:p w14:paraId="24512BF3" w14:textId="77777777" w:rsidR="00AB6C72" w:rsidRDefault="00CB4DE7">
          <w:pPr>
            <w:pBdr>
              <w:top w:val="nil"/>
              <w:left w:val="nil"/>
              <w:bottom w:val="nil"/>
              <w:right w:val="nil"/>
              <w:between w:val="nil"/>
            </w:pBdr>
            <w:spacing w:before="40" w:line="240" w:lineRule="auto"/>
            <w:ind w:left="0" w:hanging="2"/>
            <w:jc w:val="center"/>
            <w:rPr>
              <w:color w:val="000000"/>
            </w:rPr>
          </w:pPr>
          <w:r>
            <w:rPr>
              <w:b/>
              <w:color w:val="000000"/>
            </w:rPr>
            <w:t>PÁGINA</w:t>
          </w:r>
        </w:p>
      </w:tc>
      <w:tc>
        <w:tcPr>
          <w:tcW w:w="1984" w:type="dxa"/>
          <w:shd w:val="clear" w:color="auto" w:fill="FFFFFF"/>
          <w:vAlign w:val="center"/>
        </w:tcPr>
        <w:p w14:paraId="590FC718" w14:textId="77777777" w:rsidR="00AB6C72" w:rsidRDefault="00CB4DE7">
          <w:pPr>
            <w:ind w:left="0" w:hanging="2"/>
            <w:jc w:val="center"/>
          </w:pPr>
          <w:r>
            <w:rPr>
              <w:b/>
            </w:rPr>
            <w:fldChar w:fldCharType="begin"/>
          </w:r>
          <w:r>
            <w:rPr>
              <w:b/>
            </w:rPr>
            <w:instrText>PAGE</w:instrText>
          </w:r>
          <w:r>
            <w:rPr>
              <w:b/>
            </w:rPr>
            <w:fldChar w:fldCharType="separate"/>
          </w:r>
          <w:r w:rsidR="00023587">
            <w:rPr>
              <w:b/>
              <w:noProof/>
            </w:rPr>
            <w:t>1</w:t>
          </w:r>
          <w:r>
            <w:rPr>
              <w:b/>
            </w:rPr>
            <w:fldChar w:fldCharType="end"/>
          </w:r>
          <w:r>
            <w:rPr>
              <w:b/>
            </w:rPr>
            <w:t xml:space="preserve"> de </w:t>
          </w:r>
          <w:r>
            <w:rPr>
              <w:b/>
            </w:rPr>
            <w:fldChar w:fldCharType="begin"/>
          </w:r>
          <w:r>
            <w:rPr>
              <w:b/>
            </w:rPr>
            <w:instrText>NUMPAGES</w:instrText>
          </w:r>
          <w:r>
            <w:rPr>
              <w:b/>
            </w:rPr>
            <w:fldChar w:fldCharType="separate"/>
          </w:r>
          <w:r w:rsidR="00023587">
            <w:rPr>
              <w:b/>
              <w:noProof/>
            </w:rPr>
            <w:t>2</w:t>
          </w:r>
          <w:r>
            <w:rPr>
              <w:b/>
            </w:rPr>
            <w:fldChar w:fldCharType="end"/>
          </w:r>
        </w:p>
      </w:tc>
    </w:tr>
    <w:tr w:rsidR="00AB6C72" w14:paraId="39BAB031" w14:textId="77777777">
      <w:trPr>
        <w:cantSplit/>
        <w:trHeight w:val="409"/>
      </w:trPr>
      <w:tc>
        <w:tcPr>
          <w:tcW w:w="1580" w:type="dxa"/>
          <w:vMerge/>
          <w:shd w:val="clear" w:color="auto" w:fill="auto"/>
        </w:tcPr>
        <w:p w14:paraId="6C7E5251" w14:textId="77777777" w:rsidR="00AB6C72" w:rsidRDefault="00AB6C72">
          <w:pPr>
            <w:widowControl w:val="0"/>
            <w:pBdr>
              <w:top w:val="nil"/>
              <w:left w:val="nil"/>
              <w:bottom w:val="nil"/>
              <w:right w:val="nil"/>
              <w:between w:val="nil"/>
            </w:pBdr>
            <w:spacing w:line="276" w:lineRule="auto"/>
            <w:ind w:left="0" w:hanging="2"/>
          </w:pPr>
        </w:p>
      </w:tc>
      <w:tc>
        <w:tcPr>
          <w:tcW w:w="4587" w:type="dxa"/>
          <w:vMerge/>
          <w:shd w:val="clear" w:color="auto" w:fill="FFFFFF"/>
          <w:vAlign w:val="center"/>
        </w:tcPr>
        <w:p w14:paraId="4528EF5A" w14:textId="77777777" w:rsidR="00AB6C72" w:rsidRDefault="00AB6C72">
          <w:pPr>
            <w:widowControl w:val="0"/>
            <w:pBdr>
              <w:top w:val="nil"/>
              <w:left w:val="nil"/>
              <w:bottom w:val="nil"/>
              <w:right w:val="nil"/>
              <w:between w:val="nil"/>
            </w:pBdr>
            <w:spacing w:line="276" w:lineRule="auto"/>
            <w:ind w:left="0" w:hanging="2"/>
          </w:pPr>
        </w:p>
      </w:tc>
      <w:tc>
        <w:tcPr>
          <w:tcW w:w="1700" w:type="dxa"/>
          <w:shd w:val="clear" w:color="auto" w:fill="FFFFFF"/>
        </w:tcPr>
        <w:p w14:paraId="4E732856" w14:textId="77777777" w:rsidR="00AB6C72" w:rsidRDefault="00CB4DE7">
          <w:pPr>
            <w:pBdr>
              <w:top w:val="nil"/>
              <w:left w:val="nil"/>
              <w:bottom w:val="nil"/>
              <w:right w:val="nil"/>
              <w:between w:val="nil"/>
            </w:pBdr>
            <w:spacing w:before="40" w:line="240" w:lineRule="auto"/>
            <w:ind w:left="0" w:hanging="2"/>
            <w:jc w:val="center"/>
            <w:rPr>
              <w:color w:val="000000"/>
            </w:rPr>
          </w:pPr>
          <w:r>
            <w:rPr>
              <w:b/>
              <w:color w:val="000000"/>
            </w:rPr>
            <w:t>VIGENTE DESDE</w:t>
          </w:r>
        </w:p>
      </w:tc>
      <w:tc>
        <w:tcPr>
          <w:tcW w:w="1984" w:type="dxa"/>
          <w:shd w:val="clear" w:color="auto" w:fill="FFFFFF"/>
          <w:vAlign w:val="center"/>
        </w:tcPr>
        <w:p w14:paraId="32DF4083" w14:textId="77777777" w:rsidR="00AB6C72" w:rsidRDefault="00CB4DE7">
          <w:pPr>
            <w:pBdr>
              <w:top w:val="nil"/>
              <w:left w:val="nil"/>
              <w:bottom w:val="nil"/>
              <w:right w:val="nil"/>
              <w:between w:val="nil"/>
            </w:pBdr>
            <w:spacing w:before="40" w:line="240" w:lineRule="auto"/>
            <w:ind w:left="0" w:hanging="2"/>
            <w:jc w:val="center"/>
            <w:rPr>
              <w:color w:val="000000"/>
            </w:rPr>
          </w:pPr>
          <w:r>
            <w:rPr>
              <w:b/>
              <w:color w:val="000000"/>
            </w:rPr>
            <w:t>04/10/2022</w:t>
          </w:r>
        </w:p>
      </w:tc>
    </w:tr>
  </w:tbl>
  <w:p w14:paraId="4A061008" w14:textId="77777777" w:rsidR="00AB6C72" w:rsidRDefault="00AB6C72">
    <w:pPr>
      <w:pBdr>
        <w:top w:val="nil"/>
        <w:left w:val="nil"/>
        <w:bottom w:val="nil"/>
        <w:right w:val="nil"/>
        <w:between w:val="nil"/>
      </w:pBdr>
      <w:spacing w:line="240" w:lineRule="auto"/>
      <w:ind w:left="0" w:hanging="2"/>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91D3FF7"/>
    <w:multiLevelType w:val="multilevel"/>
    <w:tmpl w:val="080A001F"/>
    <w:styleLink w:val="111111"/>
    <w:lvl w:ilvl="0">
      <w:numFmt w:val="decimal"/>
      <w:lvlText w:val="%1."/>
      <w:lvlJc w:val="left"/>
      <w:pPr>
        <w:ind w:left="360" w:hanging="360"/>
      </w:pPr>
    </w:lvl>
    <w:lvl w:ilvl="1">
      <w:start w:val="1"/>
      <w:numFmt w:val="bullet"/>
      <w:lvlText w:val=""/>
      <w:lvlJc w:val="left"/>
      <w:pPr>
        <w:ind w:left="792" w:hanging="432"/>
      </w:pPr>
      <w:rPr>
        <w:rFonts w:ascii="Symbol" w:hAnsi="Symbol"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D482C02"/>
    <w:multiLevelType w:val="multilevel"/>
    <w:tmpl w:val="67B86104"/>
    <w:lvl w:ilvl="0">
      <w:start w:val="8"/>
      <w:numFmt w:val="decimal"/>
      <w:lvlText w:val="%1"/>
      <w:lvlJc w:val="left"/>
      <w:pPr>
        <w:ind w:left="360" w:hanging="360"/>
      </w:pPr>
      <w:rPr>
        <w:rFonts w:eastAsia="Times New Roman" w:hint="default"/>
        <w:color w:val="000000"/>
      </w:rPr>
    </w:lvl>
    <w:lvl w:ilvl="1">
      <w:start w:val="1"/>
      <w:numFmt w:val="decimal"/>
      <w:lvlText w:val="%1.%2"/>
      <w:lvlJc w:val="left"/>
      <w:pPr>
        <w:ind w:left="358" w:hanging="360"/>
      </w:pPr>
      <w:rPr>
        <w:rFonts w:eastAsia="Times New Roman" w:hint="default"/>
        <w:b/>
        <w:bCs/>
        <w:color w:val="000000"/>
      </w:rPr>
    </w:lvl>
    <w:lvl w:ilvl="2">
      <w:start w:val="1"/>
      <w:numFmt w:val="decimal"/>
      <w:lvlText w:val="%1.%2.%3"/>
      <w:lvlJc w:val="left"/>
      <w:pPr>
        <w:ind w:left="716" w:hanging="720"/>
      </w:pPr>
      <w:rPr>
        <w:rFonts w:eastAsia="Times New Roman" w:hint="default"/>
        <w:color w:val="000000"/>
      </w:rPr>
    </w:lvl>
    <w:lvl w:ilvl="3">
      <w:start w:val="1"/>
      <w:numFmt w:val="decimal"/>
      <w:lvlText w:val="%1.%2.%3.%4"/>
      <w:lvlJc w:val="left"/>
      <w:pPr>
        <w:ind w:left="714" w:hanging="720"/>
      </w:pPr>
      <w:rPr>
        <w:rFonts w:eastAsia="Times New Roman" w:hint="default"/>
        <w:color w:val="000000"/>
      </w:rPr>
    </w:lvl>
    <w:lvl w:ilvl="4">
      <w:start w:val="1"/>
      <w:numFmt w:val="decimal"/>
      <w:lvlText w:val="%1.%2.%3.%4.%5"/>
      <w:lvlJc w:val="left"/>
      <w:pPr>
        <w:ind w:left="712" w:hanging="720"/>
      </w:pPr>
      <w:rPr>
        <w:rFonts w:eastAsia="Times New Roman" w:hint="default"/>
        <w:color w:val="000000"/>
      </w:rPr>
    </w:lvl>
    <w:lvl w:ilvl="5">
      <w:start w:val="1"/>
      <w:numFmt w:val="decimal"/>
      <w:lvlText w:val="%1.%2.%3.%4.%5.%6"/>
      <w:lvlJc w:val="left"/>
      <w:pPr>
        <w:ind w:left="1070" w:hanging="1080"/>
      </w:pPr>
      <w:rPr>
        <w:rFonts w:eastAsia="Times New Roman" w:hint="default"/>
        <w:color w:val="000000"/>
      </w:rPr>
    </w:lvl>
    <w:lvl w:ilvl="6">
      <w:start w:val="1"/>
      <w:numFmt w:val="decimal"/>
      <w:lvlText w:val="%1.%2.%3.%4.%5.%6.%7"/>
      <w:lvlJc w:val="left"/>
      <w:pPr>
        <w:ind w:left="1068" w:hanging="1080"/>
      </w:pPr>
      <w:rPr>
        <w:rFonts w:eastAsia="Times New Roman" w:hint="default"/>
        <w:color w:val="000000"/>
      </w:rPr>
    </w:lvl>
    <w:lvl w:ilvl="7">
      <w:start w:val="1"/>
      <w:numFmt w:val="decimal"/>
      <w:lvlText w:val="%1.%2.%3.%4.%5.%6.%7.%8"/>
      <w:lvlJc w:val="left"/>
      <w:pPr>
        <w:ind w:left="1426" w:hanging="1440"/>
      </w:pPr>
      <w:rPr>
        <w:rFonts w:eastAsia="Times New Roman" w:hint="default"/>
        <w:color w:val="000000"/>
      </w:rPr>
    </w:lvl>
    <w:lvl w:ilvl="8">
      <w:start w:val="1"/>
      <w:numFmt w:val="decimal"/>
      <w:lvlText w:val="%1.%2.%3.%4.%5.%6.%7.%8.%9"/>
      <w:lvlJc w:val="left"/>
      <w:pPr>
        <w:ind w:left="1424" w:hanging="1440"/>
      </w:pPr>
      <w:rPr>
        <w:rFonts w:eastAsia="Times New Roman" w:hint="default"/>
        <w:color w:val="000000"/>
      </w:rPr>
    </w:lvl>
  </w:abstractNum>
  <w:abstractNum w:abstractNumId="2" w15:restartNumberingAfterBreak="0">
    <w:nsid w:val="19AF7746"/>
    <w:multiLevelType w:val="multilevel"/>
    <w:tmpl w:val="245E7700"/>
    <w:lvl w:ilvl="0">
      <w:start w:val="4"/>
      <w:numFmt w:val="decimal"/>
      <w:lvlText w:val="%1"/>
      <w:lvlJc w:val="left"/>
      <w:pPr>
        <w:ind w:left="360" w:hanging="360"/>
      </w:pPr>
      <w:rPr>
        <w:rFonts w:hint="default"/>
      </w:rPr>
    </w:lvl>
    <w:lvl w:ilvl="1">
      <w:start w:val="1"/>
      <w:numFmt w:val="decimal"/>
      <w:lvlText w:val="%1.%2"/>
      <w:lvlJc w:val="left"/>
      <w:pPr>
        <w:ind w:left="358" w:hanging="360"/>
      </w:pPr>
      <w:rPr>
        <w:rFonts w:hint="default"/>
        <w:b/>
        <w:bCs/>
      </w:rPr>
    </w:lvl>
    <w:lvl w:ilvl="2">
      <w:start w:val="1"/>
      <w:numFmt w:val="decimal"/>
      <w:lvlText w:val="%1.%2.%3"/>
      <w:lvlJc w:val="left"/>
      <w:pPr>
        <w:ind w:left="356" w:hanging="360"/>
      </w:pPr>
      <w:rPr>
        <w:rFonts w:hint="default"/>
      </w:rPr>
    </w:lvl>
    <w:lvl w:ilvl="3">
      <w:start w:val="1"/>
      <w:numFmt w:val="decimal"/>
      <w:lvlText w:val="%1.%2.%3.%4"/>
      <w:lvlJc w:val="left"/>
      <w:pPr>
        <w:ind w:left="714" w:hanging="720"/>
      </w:pPr>
      <w:rPr>
        <w:rFonts w:hint="default"/>
      </w:rPr>
    </w:lvl>
    <w:lvl w:ilvl="4">
      <w:start w:val="1"/>
      <w:numFmt w:val="decimal"/>
      <w:lvlText w:val="%1.%2.%3.%4.%5"/>
      <w:lvlJc w:val="left"/>
      <w:pPr>
        <w:ind w:left="712" w:hanging="720"/>
      </w:pPr>
      <w:rPr>
        <w:rFonts w:hint="default"/>
      </w:rPr>
    </w:lvl>
    <w:lvl w:ilvl="5">
      <w:start w:val="1"/>
      <w:numFmt w:val="decimal"/>
      <w:lvlText w:val="%1.%2.%3.%4.%5.%6"/>
      <w:lvlJc w:val="left"/>
      <w:pPr>
        <w:ind w:left="1070" w:hanging="1080"/>
      </w:pPr>
      <w:rPr>
        <w:rFonts w:hint="default"/>
      </w:rPr>
    </w:lvl>
    <w:lvl w:ilvl="6">
      <w:start w:val="1"/>
      <w:numFmt w:val="decimal"/>
      <w:lvlText w:val="%1.%2.%3.%4.%5.%6.%7"/>
      <w:lvlJc w:val="left"/>
      <w:pPr>
        <w:ind w:left="1068" w:hanging="1080"/>
      </w:pPr>
      <w:rPr>
        <w:rFonts w:hint="default"/>
      </w:rPr>
    </w:lvl>
    <w:lvl w:ilvl="7">
      <w:start w:val="1"/>
      <w:numFmt w:val="decimal"/>
      <w:lvlText w:val="%1.%2.%3.%4.%5.%6.%7.%8"/>
      <w:lvlJc w:val="left"/>
      <w:pPr>
        <w:ind w:left="1066" w:hanging="1080"/>
      </w:pPr>
      <w:rPr>
        <w:rFonts w:hint="default"/>
      </w:rPr>
    </w:lvl>
    <w:lvl w:ilvl="8">
      <w:start w:val="1"/>
      <w:numFmt w:val="decimal"/>
      <w:lvlText w:val="%1.%2.%3.%4.%5.%6.%7.%8.%9"/>
      <w:lvlJc w:val="left"/>
      <w:pPr>
        <w:ind w:left="1424" w:hanging="1440"/>
      </w:pPr>
      <w:rPr>
        <w:rFonts w:hint="default"/>
      </w:rPr>
    </w:lvl>
  </w:abstractNum>
  <w:abstractNum w:abstractNumId="3" w15:restartNumberingAfterBreak="0">
    <w:nsid w:val="2180702B"/>
    <w:multiLevelType w:val="multilevel"/>
    <w:tmpl w:val="75C2352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342F1AFB"/>
    <w:multiLevelType w:val="multilevel"/>
    <w:tmpl w:val="5546D750"/>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b/>
        <w:bCs/>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34FE3F4B"/>
    <w:multiLevelType w:val="multilevel"/>
    <w:tmpl w:val="27D808A2"/>
    <w:lvl w:ilvl="0">
      <w:start w:val="4"/>
      <w:numFmt w:val="decimal"/>
      <w:lvlText w:val="%1"/>
      <w:lvlJc w:val="left"/>
      <w:pPr>
        <w:ind w:left="360" w:hanging="360"/>
      </w:pPr>
      <w:rPr>
        <w:rFonts w:eastAsia="Times New Roman" w:hint="default"/>
        <w:color w:val="000000"/>
      </w:rPr>
    </w:lvl>
    <w:lvl w:ilvl="1">
      <w:start w:val="1"/>
      <w:numFmt w:val="decimal"/>
      <w:lvlText w:val="%1.%2"/>
      <w:lvlJc w:val="left"/>
      <w:pPr>
        <w:ind w:left="358" w:hanging="360"/>
      </w:pPr>
      <w:rPr>
        <w:rFonts w:eastAsia="Times New Roman" w:hint="default"/>
        <w:b/>
        <w:bCs/>
        <w:color w:val="000000"/>
      </w:rPr>
    </w:lvl>
    <w:lvl w:ilvl="2">
      <w:start w:val="1"/>
      <w:numFmt w:val="decimal"/>
      <w:lvlText w:val="%1.%2.%3"/>
      <w:lvlJc w:val="left"/>
      <w:pPr>
        <w:ind w:left="716" w:hanging="720"/>
      </w:pPr>
      <w:rPr>
        <w:rFonts w:eastAsia="Times New Roman" w:hint="default"/>
        <w:color w:val="000000"/>
      </w:rPr>
    </w:lvl>
    <w:lvl w:ilvl="3">
      <w:start w:val="1"/>
      <w:numFmt w:val="decimal"/>
      <w:lvlText w:val="%1.%2.%3.%4"/>
      <w:lvlJc w:val="left"/>
      <w:pPr>
        <w:ind w:left="714" w:hanging="720"/>
      </w:pPr>
      <w:rPr>
        <w:rFonts w:eastAsia="Times New Roman" w:hint="default"/>
        <w:color w:val="000000"/>
      </w:rPr>
    </w:lvl>
    <w:lvl w:ilvl="4">
      <w:start w:val="1"/>
      <w:numFmt w:val="decimal"/>
      <w:lvlText w:val="%1.%2.%3.%4.%5"/>
      <w:lvlJc w:val="left"/>
      <w:pPr>
        <w:ind w:left="712" w:hanging="720"/>
      </w:pPr>
      <w:rPr>
        <w:rFonts w:eastAsia="Times New Roman" w:hint="default"/>
        <w:color w:val="000000"/>
      </w:rPr>
    </w:lvl>
    <w:lvl w:ilvl="5">
      <w:start w:val="1"/>
      <w:numFmt w:val="decimal"/>
      <w:lvlText w:val="%1.%2.%3.%4.%5.%6"/>
      <w:lvlJc w:val="left"/>
      <w:pPr>
        <w:ind w:left="1070" w:hanging="1080"/>
      </w:pPr>
      <w:rPr>
        <w:rFonts w:eastAsia="Times New Roman" w:hint="default"/>
        <w:color w:val="000000"/>
      </w:rPr>
    </w:lvl>
    <w:lvl w:ilvl="6">
      <w:start w:val="1"/>
      <w:numFmt w:val="decimal"/>
      <w:lvlText w:val="%1.%2.%3.%4.%5.%6.%7"/>
      <w:lvlJc w:val="left"/>
      <w:pPr>
        <w:ind w:left="1068" w:hanging="1080"/>
      </w:pPr>
      <w:rPr>
        <w:rFonts w:eastAsia="Times New Roman" w:hint="default"/>
        <w:color w:val="000000"/>
      </w:rPr>
    </w:lvl>
    <w:lvl w:ilvl="7">
      <w:start w:val="1"/>
      <w:numFmt w:val="decimal"/>
      <w:lvlText w:val="%1.%2.%3.%4.%5.%6.%7.%8"/>
      <w:lvlJc w:val="left"/>
      <w:pPr>
        <w:ind w:left="1426" w:hanging="1440"/>
      </w:pPr>
      <w:rPr>
        <w:rFonts w:eastAsia="Times New Roman" w:hint="default"/>
        <w:color w:val="000000"/>
      </w:rPr>
    </w:lvl>
    <w:lvl w:ilvl="8">
      <w:start w:val="1"/>
      <w:numFmt w:val="decimal"/>
      <w:lvlText w:val="%1.%2.%3.%4.%5.%6.%7.%8.%9"/>
      <w:lvlJc w:val="left"/>
      <w:pPr>
        <w:ind w:left="1424" w:hanging="1440"/>
      </w:pPr>
      <w:rPr>
        <w:rFonts w:eastAsia="Times New Roman" w:hint="default"/>
        <w:color w:val="000000"/>
      </w:rPr>
    </w:lvl>
  </w:abstractNum>
  <w:abstractNum w:abstractNumId="6" w15:restartNumberingAfterBreak="0">
    <w:nsid w:val="37225C1B"/>
    <w:multiLevelType w:val="multilevel"/>
    <w:tmpl w:val="AC5A7D68"/>
    <w:lvl w:ilvl="0">
      <w:start w:val="3"/>
      <w:numFmt w:val="decimal"/>
      <w:lvlText w:val="%1"/>
      <w:lvlJc w:val="left"/>
      <w:pPr>
        <w:ind w:left="360" w:hanging="360"/>
      </w:pPr>
      <w:rPr>
        <w:rFonts w:hint="default"/>
      </w:rPr>
    </w:lvl>
    <w:lvl w:ilvl="1">
      <w:start w:val="1"/>
      <w:numFmt w:val="decimal"/>
      <w:lvlText w:val="%1.%2"/>
      <w:lvlJc w:val="left"/>
      <w:pPr>
        <w:ind w:left="358" w:hanging="360"/>
      </w:pPr>
      <w:rPr>
        <w:rFonts w:hint="default"/>
        <w:b/>
        <w:bCs/>
      </w:rPr>
    </w:lvl>
    <w:lvl w:ilvl="2">
      <w:start w:val="1"/>
      <w:numFmt w:val="decimal"/>
      <w:lvlText w:val="%1.%2.%3"/>
      <w:lvlJc w:val="left"/>
      <w:pPr>
        <w:ind w:left="716" w:hanging="720"/>
      </w:pPr>
      <w:rPr>
        <w:rFonts w:hint="default"/>
      </w:rPr>
    </w:lvl>
    <w:lvl w:ilvl="3">
      <w:start w:val="1"/>
      <w:numFmt w:val="decimal"/>
      <w:lvlText w:val="%1.%2.%3.%4"/>
      <w:lvlJc w:val="left"/>
      <w:pPr>
        <w:ind w:left="714" w:hanging="720"/>
      </w:pPr>
      <w:rPr>
        <w:rFonts w:hint="default"/>
      </w:rPr>
    </w:lvl>
    <w:lvl w:ilvl="4">
      <w:start w:val="1"/>
      <w:numFmt w:val="decimal"/>
      <w:lvlText w:val="%1.%2.%3.%4.%5"/>
      <w:lvlJc w:val="left"/>
      <w:pPr>
        <w:ind w:left="712" w:hanging="720"/>
      </w:pPr>
      <w:rPr>
        <w:rFonts w:hint="default"/>
      </w:rPr>
    </w:lvl>
    <w:lvl w:ilvl="5">
      <w:start w:val="1"/>
      <w:numFmt w:val="decimal"/>
      <w:lvlText w:val="%1.%2.%3.%4.%5.%6"/>
      <w:lvlJc w:val="left"/>
      <w:pPr>
        <w:ind w:left="1070" w:hanging="1080"/>
      </w:pPr>
      <w:rPr>
        <w:rFonts w:hint="default"/>
      </w:rPr>
    </w:lvl>
    <w:lvl w:ilvl="6">
      <w:start w:val="1"/>
      <w:numFmt w:val="decimal"/>
      <w:lvlText w:val="%1.%2.%3.%4.%5.%6.%7"/>
      <w:lvlJc w:val="left"/>
      <w:pPr>
        <w:ind w:left="1068" w:hanging="1080"/>
      </w:pPr>
      <w:rPr>
        <w:rFonts w:hint="default"/>
      </w:rPr>
    </w:lvl>
    <w:lvl w:ilvl="7">
      <w:start w:val="1"/>
      <w:numFmt w:val="decimal"/>
      <w:lvlText w:val="%1.%2.%3.%4.%5.%6.%7.%8"/>
      <w:lvlJc w:val="left"/>
      <w:pPr>
        <w:ind w:left="1426" w:hanging="1440"/>
      </w:pPr>
      <w:rPr>
        <w:rFonts w:hint="default"/>
      </w:rPr>
    </w:lvl>
    <w:lvl w:ilvl="8">
      <w:start w:val="1"/>
      <w:numFmt w:val="decimal"/>
      <w:lvlText w:val="%1.%2.%3.%4.%5.%6.%7.%8.%9"/>
      <w:lvlJc w:val="left"/>
      <w:pPr>
        <w:ind w:left="1424" w:hanging="1440"/>
      </w:pPr>
      <w:rPr>
        <w:rFonts w:hint="default"/>
      </w:rPr>
    </w:lvl>
  </w:abstractNum>
  <w:abstractNum w:abstractNumId="7" w15:restartNumberingAfterBreak="0">
    <w:nsid w:val="37C11B08"/>
    <w:multiLevelType w:val="multilevel"/>
    <w:tmpl w:val="A17ECE7A"/>
    <w:lvl w:ilvl="0">
      <w:start w:val="6"/>
      <w:numFmt w:val="decimal"/>
      <w:lvlText w:val="%1"/>
      <w:lvlJc w:val="left"/>
      <w:pPr>
        <w:ind w:left="360" w:hanging="360"/>
      </w:pPr>
      <w:rPr>
        <w:rFonts w:hint="default"/>
        <w:color w:val="auto"/>
      </w:rPr>
    </w:lvl>
    <w:lvl w:ilvl="1">
      <w:start w:val="1"/>
      <w:numFmt w:val="decimal"/>
      <w:lvlText w:val="%1.%2"/>
      <w:lvlJc w:val="left"/>
      <w:pPr>
        <w:ind w:left="358" w:hanging="360"/>
      </w:pPr>
      <w:rPr>
        <w:rFonts w:hint="default"/>
        <w:b/>
        <w:bCs/>
        <w:color w:val="auto"/>
      </w:rPr>
    </w:lvl>
    <w:lvl w:ilvl="2">
      <w:start w:val="1"/>
      <w:numFmt w:val="decimal"/>
      <w:lvlText w:val="%1.%2.%3"/>
      <w:lvlJc w:val="left"/>
      <w:pPr>
        <w:ind w:left="356" w:hanging="360"/>
      </w:pPr>
      <w:rPr>
        <w:rFonts w:hint="default"/>
        <w:color w:val="auto"/>
      </w:rPr>
    </w:lvl>
    <w:lvl w:ilvl="3">
      <w:start w:val="1"/>
      <w:numFmt w:val="decimal"/>
      <w:lvlText w:val="%1.%2.%3.%4"/>
      <w:lvlJc w:val="left"/>
      <w:pPr>
        <w:ind w:left="714" w:hanging="720"/>
      </w:pPr>
      <w:rPr>
        <w:rFonts w:hint="default"/>
        <w:color w:val="auto"/>
      </w:rPr>
    </w:lvl>
    <w:lvl w:ilvl="4">
      <w:start w:val="1"/>
      <w:numFmt w:val="decimal"/>
      <w:lvlText w:val="%1.%2.%3.%4.%5"/>
      <w:lvlJc w:val="left"/>
      <w:pPr>
        <w:ind w:left="712" w:hanging="720"/>
      </w:pPr>
      <w:rPr>
        <w:rFonts w:hint="default"/>
        <w:color w:val="auto"/>
      </w:rPr>
    </w:lvl>
    <w:lvl w:ilvl="5">
      <w:start w:val="1"/>
      <w:numFmt w:val="decimal"/>
      <w:lvlText w:val="%1.%2.%3.%4.%5.%6"/>
      <w:lvlJc w:val="left"/>
      <w:pPr>
        <w:ind w:left="1070" w:hanging="1080"/>
      </w:pPr>
      <w:rPr>
        <w:rFonts w:hint="default"/>
        <w:color w:val="auto"/>
      </w:rPr>
    </w:lvl>
    <w:lvl w:ilvl="6">
      <w:start w:val="1"/>
      <w:numFmt w:val="decimal"/>
      <w:lvlText w:val="%1.%2.%3.%4.%5.%6.%7"/>
      <w:lvlJc w:val="left"/>
      <w:pPr>
        <w:ind w:left="1068" w:hanging="1080"/>
      </w:pPr>
      <w:rPr>
        <w:rFonts w:hint="default"/>
        <w:color w:val="auto"/>
      </w:rPr>
    </w:lvl>
    <w:lvl w:ilvl="7">
      <w:start w:val="1"/>
      <w:numFmt w:val="decimal"/>
      <w:lvlText w:val="%1.%2.%3.%4.%5.%6.%7.%8"/>
      <w:lvlJc w:val="left"/>
      <w:pPr>
        <w:ind w:left="1066" w:hanging="1080"/>
      </w:pPr>
      <w:rPr>
        <w:rFonts w:hint="default"/>
        <w:color w:val="auto"/>
      </w:rPr>
    </w:lvl>
    <w:lvl w:ilvl="8">
      <w:start w:val="1"/>
      <w:numFmt w:val="decimal"/>
      <w:lvlText w:val="%1.%2.%3.%4.%5.%6.%7.%8.%9"/>
      <w:lvlJc w:val="left"/>
      <w:pPr>
        <w:ind w:left="1424" w:hanging="1440"/>
      </w:pPr>
      <w:rPr>
        <w:rFonts w:hint="default"/>
        <w:color w:val="auto"/>
      </w:rPr>
    </w:lvl>
  </w:abstractNum>
  <w:abstractNum w:abstractNumId="8" w15:restartNumberingAfterBreak="0">
    <w:nsid w:val="3DF17E39"/>
    <w:multiLevelType w:val="multilevel"/>
    <w:tmpl w:val="845ADF5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bCs/>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4957505F"/>
    <w:multiLevelType w:val="multilevel"/>
    <w:tmpl w:val="6ECAC43E"/>
    <w:styleLink w:val="Listaactual1"/>
    <w:lvl w:ilvl="0">
      <w:start w:val="1"/>
      <w:numFmt w:val="none"/>
      <w:lvlText w:val="2.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 w15:restartNumberingAfterBreak="0">
    <w:nsid w:val="4B0015B5"/>
    <w:multiLevelType w:val="multilevel"/>
    <w:tmpl w:val="080A001F"/>
    <w:styleLink w:val="Listaactual3"/>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4BD01EA9"/>
    <w:multiLevelType w:val="multilevel"/>
    <w:tmpl w:val="D6EEE390"/>
    <w:lvl w:ilvl="0">
      <w:start w:val="8"/>
      <w:numFmt w:val="decimal"/>
      <w:lvlText w:val="%1"/>
      <w:lvlJc w:val="left"/>
      <w:pPr>
        <w:ind w:left="360" w:hanging="360"/>
      </w:pPr>
      <w:rPr>
        <w:rFonts w:hint="default"/>
      </w:rPr>
    </w:lvl>
    <w:lvl w:ilvl="1">
      <w:start w:val="1"/>
      <w:numFmt w:val="decimal"/>
      <w:lvlText w:val="%1.%2"/>
      <w:lvlJc w:val="left"/>
      <w:pPr>
        <w:ind w:left="358" w:hanging="360"/>
      </w:pPr>
      <w:rPr>
        <w:rFonts w:hint="default"/>
        <w:b/>
        <w:bCs/>
      </w:rPr>
    </w:lvl>
    <w:lvl w:ilvl="2">
      <w:start w:val="1"/>
      <w:numFmt w:val="decimal"/>
      <w:lvlText w:val="%1.%2.%3"/>
      <w:lvlJc w:val="left"/>
      <w:pPr>
        <w:ind w:left="356" w:hanging="360"/>
      </w:pPr>
      <w:rPr>
        <w:rFonts w:hint="default"/>
      </w:rPr>
    </w:lvl>
    <w:lvl w:ilvl="3">
      <w:start w:val="1"/>
      <w:numFmt w:val="decimal"/>
      <w:lvlText w:val="%1.%2.%3.%4"/>
      <w:lvlJc w:val="left"/>
      <w:pPr>
        <w:ind w:left="714" w:hanging="720"/>
      </w:pPr>
      <w:rPr>
        <w:rFonts w:hint="default"/>
      </w:rPr>
    </w:lvl>
    <w:lvl w:ilvl="4">
      <w:start w:val="1"/>
      <w:numFmt w:val="decimal"/>
      <w:lvlText w:val="%1.%2.%3.%4.%5"/>
      <w:lvlJc w:val="left"/>
      <w:pPr>
        <w:ind w:left="712" w:hanging="720"/>
      </w:pPr>
      <w:rPr>
        <w:rFonts w:hint="default"/>
      </w:rPr>
    </w:lvl>
    <w:lvl w:ilvl="5">
      <w:start w:val="1"/>
      <w:numFmt w:val="decimal"/>
      <w:lvlText w:val="%1.%2.%3.%4.%5.%6"/>
      <w:lvlJc w:val="left"/>
      <w:pPr>
        <w:ind w:left="1070" w:hanging="1080"/>
      </w:pPr>
      <w:rPr>
        <w:rFonts w:hint="default"/>
      </w:rPr>
    </w:lvl>
    <w:lvl w:ilvl="6">
      <w:start w:val="1"/>
      <w:numFmt w:val="decimal"/>
      <w:lvlText w:val="%1.%2.%3.%4.%5.%6.%7"/>
      <w:lvlJc w:val="left"/>
      <w:pPr>
        <w:ind w:left="1068" w:hanging="1080"/>
      </w:pPr>
      <w:rPr>
        <w:rFonts w:hint="default"/>
      </w:rPr>
    </w:lvl>
    <w:lvl w:ilvl="7">
      <w:start w:val="1"/>
      <w:numFmt w:val="decimal"/>
      <w:lvlText w:val="%1.%2.%3.%4.%5.%6.%7.%8"/>
      <w:lvlJc w:val="left"/>
      <w:pPr>
        <w:ind w:left="1066" w:hanging="1080"/>
      </w:pPr>
      <w:rPr>
        <w:rFonts w:hint="default"/>
      </w:rPr>
    </w:lvl>
    <w:lvl w:ilvl="8">
      <w:start w:val="1"/>
      <w:numFmt w:val="decimal"/>
      <w:lvlText w:val="%1.%2.%3.%4.%5.%6.%7.%8.%9"/>
      <w:lvlJc w:val="left"/>
      <w:pPr>
        <w:ind w:left="1424" w:hanging="1440"/>
      </w:pPr>
      <w:rPr>
        <w:rFonts w:hint="default"/>
      </w:rPr>
    </w:lvl>
  </w:abstractNum>
  <w:abstractNum w:abstractNumId="12" w15:restartNumberingAfterBreak="0">
    <w:nsid w:val="4FAF2BC3"/>
    <w:multiLevelType w:val="multilevel"/>
    <w:tmpl w:val="FFCCED2E"/>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5391287F"/>
    <w:multiLevelType w:val="multilevel"/>
    <w:tmpl w:val="FA4CE62A"/>
    <w:styleLink w:val="Listaactual2"/>
    <w:lvl w:ilvl="0">
      <w:start w:val="1"/>
      <w:numFmt w:val="none"/>
      <w:lvlText w:val="2.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 w15:restartNumberingAfterBreak="0">
    <w:nsid w:val="58236E05"/>
    <w:multiLevelType w:val="multilevel"/>
    <w:tmpl w:val="99A000F0"/>
    <w:lvl w:ilvl="0">
      <w:start w:val="1"/>
      <w:numFmt w:val="decimal"/>
      <w:lvlText w:val="%1."/>
      <w:lvlJc w:val="left"/>
      <w:pPr>
        <w:ind w:left="358" w:hanging="360"/>
      </w:pPr>
      <w:rPr>
        <w:rFonts w:hint="default"/>
        <w:b/>
        <w:bCs/>
      </w:rPr>
    </w:lvl>
    <w:lvl w:ilvl="1">
      <w:start w:val="1"/>
      <w:numFmt w:val="decimal"/>
      <w:isLgl/>
      <w:lvlText w:val="%1.%2"/>
      <w:lvlJc w:val="left"/>
      <w:pPr>
        <w:ind w:left="358" w:hanging="360"/>
      </w:pPr>
      <w:rPr>
        <w:rFonts w:hint="default"/>
        <w:b/>
        <w:bCs/>
      </w:rPr>
    </w:lvl>
    <w:lvl w:ilvl="2">
      <w:start w:val="1"/>
      <w:numFmt w:val="decimal"/>
      <w:isLgl/>
      <w:lvlText w:val="%1.%2.%3"/>
      <w:lvlJc w:val="left"/>
      <w:pPr>
        <w:ind w:left="358" w:hanging="360"/>
      </w:pPr>
      <w:rPr>
        <w:rFonts w:hint="default"/>
      </w:rPr>
    </w:lvl>
    <w:lvl w:ilvl="3">
      <w:start w:val="1"/>
      <w:numFmt w:val="decimal"/>
      <w:isLgl/>
      <w:lvlText w:val="%1.%2.%3.%4"/>
      <w:lvlJc w:val="left"/>
      <w:pPr>
        <w:ind w:left="718" w:hanging="720"/>
      </w:pPr>
      <w:rPr>
        <w:rFonts w:hint="default"/>
      </w:rPr>
    </w:lvl>
    <w:lvl w:ilvl="4">
      <w:start w:val="1"/>
      <w:numFmt w:val="decimal"/>
      <w:isLgl/>
      <w:lvlText w:val="%1.%2.%3.%4.%5"/>
      <w:lvlJc w:val="left"/>
      <w:pPr>
        <w:ind w:left="718" w:hanging="720"/>
      </w:pPr>
      <w:rPr>
        <w:rFonts w:hint="default"/>
      </w:rPr>
    </w:lvl>
    <w:lvl w:ilvl="5">
      <w:start w:val="1"/>
      <w:numFmt w:val="decimal"/>
      <w:isLgl/>
      <w:lvlText w:val="%1.%2.%3.%4.%5.%6"/>
      <w:lvlJc w:val="left"/>
      <w:pPr>
        <w:ind w:left="1078" w:hanging="1080"/>
      </w:pPr>
      <w:rPr>
        <w:rFonts w:hint="default"/>
      </w:rPr>
    </w:lvl>
    <w:lvl w:ilvl="6">
      <w:start w:val="1"/>
      <w:numFmt w:val="decimal"/>
      <w:isLgl/>
      <w:lvlText w:val="%1.%2.%3.%4.%5.%6.%7"/>
      <w:lvlJc w:val="left"/>
      <w:pPr>
        <w:ind w:left="1078" w:hanging="1080"/>
      </w:pPr>
      <w:rPr>
        <w:rFonts w:hint="default"/>
      </w:rPr>
    </w:lvl>
    <w:lvl w:ilvl="7">
      <w:start w:val="1"/>
      <w:numFmt w:val="decimal"/>
      <w:isLgl/>
      <w:lvlText w:val="%1.%2.%3.%4.%5.%6.%7.%8"/>
      <w:lvlJc w:val="left"/>
      <w:pPr>
        <w:ind w:left="1078" w:hanging="1080"/>
      </w:pPr>
      <w:rPr>
        <w:rFonts w:hint="default"/>
      </w:rPr>
    </w:lvl>
    <w:lvl w:ilvl="8">
      <w:start w:val="1"/>
      <w:numFmt w:val="decimal"/>
      <w:isLgl/>
      <w:lvlText w:val="%1.%2.%3.%4.%5.%6.%7.%8.%9"/>
      <w:lvlJc w:val="left"/>
      <w:pPr>
        <w:ind w:left="1438" w:hanging="1440"/>
      </w:pPr>
      <w:rPr>
        <w:rFonts w:hint="default"/>
      </w:rPr>
    </w:lvl>
  </w:abstractNum>
  <w:abstractNum w:abstractNumId="15" w15:restartNumberingAfterBreak="0">
    <w:nsid w:val="6B8B6F81"/>
    <w:multiLevelType w:val="multilevel"/>
    <w:tmpl w:val="8360891E"/>
    <w:lvl w:ilvl="0">
      <w:start w:val="7"/>
      <w:numFmt w:val="decimal"/>
      <w:lvlText w:val="%1"/>
      <w:lvlJc w:val="left"/>
      <w:pPr>
        <w:ind w:left="360" w:hanging="360"/>
      </w:pPr>
      <w:rPr>
        <w:rFonts w:hint="default"/>
        <w:color w:val="auto"/>
      </w:rPr>
    </w:lvl>
    <w:lvl w:ilvl="1">
      <w:start w:val="1"/>
      <w:numFmt w:val="decimal"/>
      <w:lvlText w:val="%1.%2"/>
      <w:lvlJc w:val="left"/>
      <w:pPr>
        <w:ind w:left="360" w:hanging="360"/>
      </w:pPr>
      <w:rPr>
        <w:rFonts w:hint="default"/>
        <w:b/>
        <w:bCs/>
        <w:color w:val="auto"/>
      </w:rPr>
    </w:lvl>
    <w:lvl w:ilvl="2">
      <w:start w:val="1"/>
      <w:numFmt w:val="decimal"/>
      <w:lvlText w:val="%1.%2.%3"/>
      <w:lvlJc w:val="left"/>
      <w:pPr>
        <w:ind w:left="360" w:hanging="36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720" w:hanging="72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080" w:hanging="1080"/>
      </w:pPr>
      <w:rPr>
        <w:rFonts w:hint="default"/>
        <w:color w:val="auto"/>
      </w:rPr>
    </w:lvl>
    <w:lvl w:ilvl="7">
      <w:start w:val="1"/>
      <w:numFmt w:val="decimal"/>
      <w:lvlText w:val="%1.%2.%3.%4.%5.%6.%7.%8"/>
      <w:lvlJc w:val="left"/>
      <w:pPr>
        <w:ind w:left="1080" w:hanging="1080"/>
      </w:pPr>
      <w:rPr>
        <w:rFonts w:hint="default"/>
        <w:color w:val="auto"/>
      </w:rPr>
    </w:lvl>
    <w:lvl w:ilvl="8">
      <w:start w:val="1"/>
      <w:numFmt w:val="decimal"/>
      <w:lvlText w:val="%1.%2.%3.%4.%5.%6.%7.%8.%9"/>
      <w:lvlJc w:val="left"/>
      <w:pPr>
        <w:ind w:left="1440" w:hanging="1440"/>
      </w:pPr>
      <w:rPr>
        <w:rFonts w:hint="default"/>
        <w:color w:val="auto"/>
      </w:rPr>
    </w:lvl>
  </w:abstractNum>
  <w:abstractNum w:abstractNumId="16" w15:restartNumberingAfterBreak="0">
    <w:nsid w:val="6C2345EF"/>
    <w:multiLevelType w:val="multilevel"/>
    <w:tmpl w:val="BB88F7A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bCs/>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6D8851A0"/>
    <w:multiLevelType w:val="multilevel"/>
    <w:tmpl w:val="85E63336"/>
    <w:lvl w:ilvl="0">
      <w:start w:val="3"/>
      <w:numFmt w:val="decimal"/>
      <w:lvlText w:val="%1"/>
      <w:lvlJc w:val="left"/>
      <w:pPr>
        <w:ind w:left="360" w:hanging="360"/>
      </w:pPr>
      <w:rPr>
        <w:rFonts w:eastAsia="Segoe Condensed" w:hint="default"/>
      </w:rPr>
    </w:lvl>
    <w:lvl w:ilvl="1">
      <w:start w:val="1"/>
      <w:numFmt w:val="decimal"/>
      <w:lvlText w:val="%1.%2"/>
      <w:lvlJc w:val="left"/>
      <w:pPr>
        <w:ind w:left="358" w:hanging="360"/>
      </w:pPr>
      <w:rPr>
        <w:rFonts w:eastAsia="Segoe Condensed" w:hint="default"/>
        <w:b/>
        <w:bCs/>
      </w:rPr>
    </w:lvl>
    <w:lvl w:ilvl="2">
      <w:start w:val="1"/>
      <w:numFmt w:val="decimal"/>
      <w:lvlText w:val="%1.%2.%3"/>
      <w:lvlJc w:val="left"/>
      <w:pPr>
        <w:ind w:left="716" w:hanging="720"/>
      </w:pPr>
      <w:rPr>
        <w:rFonts w:eastAsia="Segoe Condensed" w:hint="default"/>
      </w:rPr>
    </w:lvl>
    <w:lvl w:ilvl="3">
      <w:start w:val="1"/>
      <w:numFmt w:val="decimal"/>
      <w:lvlText w:val="%1.%2.%3.%4"/>
      <w:lvlJc w:val="left"/>
      <w:pPr>
        <w:ind w:left="714" w:hanging="720"/>
      </w:pPr>
      <w:rPr>
        <w:rFonts w:eastAsia="Segoe Condensed" w:hint="default"/>
      </w:rPr>
    </w:lvl>
    <w:lvl w:ilvl="4">
      <w:start w:val="1"/>
      <w:numFmt w:val="decimal"/>
      <w:lvlText w:val="%1.%2.%3.%4.%5"/>
      <w:lvlJc w:val="left"/>
      <w:pPr>
        <w:ind w:left="712" w:hanging="720"/>
      </w:pPr>
      <w:rPr>
        <w:rFonts w:eastAsia="Segoe Condensed" w:hint="default"/>
      </w:rPr>
    </w:lvl>
    <w:lvl w:ilvl="5">
      <w:start w:val="1"/>
      <w:numFmt w:val="decimal"/>
      <w:lvlText w:val="%1.%2.%3.%4.%5.%6"/>
      <w:lvlJc w:val="left"/>
      <w:pPr>
        <w:ind w:left="1070" w:hanging="1080"/>
      </w:pPr>
      <w:rPr>
        <w:rFonts w:eastAsia="Segoe Condensed" w:hint="default"/>
      </w:rPr>
    </w:lvl>
    <w:lvl w:ilvl="6">
      <w:start w:val="1"/>
      <w:numFmt w:val="decimal"/>
      <w:lvlText w:val="%1.%2.%3.%4.%5.%6.%7"/>
      <w:lvlJc w:val="left"/>
      <w:pPr>
        <w:ind w:left="1068" w:hanging="1080"/>
      </w:pPr>
      <w:rPr>
        <w:rFonts w:eastAsia="Segoe Condensed" w:hint="default"/>
      </w:rPr>
    </w:lvl>
    <w:lvl w:ilvl="7">
      <w:start w:val="1"/>
      <w:numFmt w:val="decimal"/>
      <w:lvlText w:val="%1.%2.%3.%4.%5.%6.%7.%8"/>
      <w:lvlJc w:val="left"/>
      <w:pPr>
        <w:ind w:left="1426" w:hanging="1440"/>
      </w:pPr>
      <w:rPr>
        <w:rFonts w:eastAsia="Segoe Condensed" w:hint="default"/>
      </w:rPr>
    </w:lvl>
    <w:lvl w:ilvl="8">
      <w:start w:val="1"/>
      <w:numFmt w:val="decimal"/>
      <w:lvlText w:val="%1.%2.%3.%4.%5.%6.%7.%8.%9"/>
      <w:lvlJc w:val="left"/>
      <w:pPr>
        <w:ind w:left="1424" w:hanging="1440"/>
      </w:pPr>
      <w:rPr>
        <w:rFonts w:eastAsia="Segoe Condensed" w:hint="default"/>
      </w:rPr>
    </w:lvl>
  </w:abstractNum>
  <w:abstractNum w:abstractNumId="18" w15:restartNumberingAfterBreak="0">
    <w:nsid w:val="70065495"/>
    <w:multiLevelType w:val="multilevel"/>
    <w:tmpl w:val="254E9BCA"/>
    <w:lvl w:ilvl="0">
      <w:start w:val="3"/>
      <w:numFmt w:val="decimal"/>
      <w:lvlText w:val="%1"/>
      <w:lvlJc w:val="left"/>
      <w:pPr>
        <w:ind w:left="360" w:hanging="360"/>
      </w:pPr>
      <w:rPr>
        <w:rFonts w:hint="default"/>
      </w:rPr>
    </w:lvl>
    <w:lvl w:ilvl="1">
      <w:start w:val="1"/>
      <w:numFmt w:val="decimal"/>
      <w:lvlText w:val="%1.%2"/>
      <w:lvlJc w:val="left"/>
      <w:pPr>
        <w:ind w:left="358" w:hanging="360"/>
      </w:pPr>
      <w:rPr>
        <w:rFonts w:hint="default"/>
        <w:b/>
        <w:bCs/>
      </w:rPr>
    </w:lvl>
    <w:lvl w:ilvl="2">
      <w:start w:val="1"/>
      <w:numFmt w:val="decimal"/>
      <w:lvlText w:val="%1.%2.%3"/>
      <w:lvlJc w:val="left"/>
      <w:pPr>
        <w:ind w:left="356" w:hanging="360"/>
      </w:pPr>
      <w:rPr>
        <w:rFonts w:hint="default"/>
      </w:rPr>
    </w:lvl>
    <w:lvl w:ilvl="3">
      <w:start w:val="1"/>
      <w:numFmt w:val="decimal"/>
      <w:lvlText w:val="%1.%2.%3.%4"/>
      <w:lvlJc w:val="left"/>
      <w:pPr>
        <w:ind w:left="714" w:hanging="720"/>
      </w:pPr>
      <w:rPr>
        <w:rFonts w:hint="default"/>
      </w:rPr>
    </w:lvl>
    <w:lvl w:ilvl="4">
      <w:start w:val="1"/>
      <w:numFmt w:val="decimal"/>
      <w:lvlText w:val="%1.%2.%3.%4.%5"/>
      <w:lvlJc w:val="left"/>
      <w:pPr>
        <w:ind w:left="712" w:hanging="720"/>
      </w:pPr>
      <w:rPr>
        <w:rFonts w:hint="default"/>
      </w:rPr>
    </w:lvl>
    <w:lvl w:ilvl="5">
      <w:start w:val="1"/>
      <w:numFmt w:val="decimal"/>
      <w:lvlText w:val="%1.%2.%3.%4.%5.%6"/>
      <w:lvlJc w:val="left"/>
      <w:pPr>
        <w:ind w:left="1070" w:hanging="1080"/>
      </w:pPr>
      <w:rPr>
        <w:rFonts w:hint="default"/>
      </w:rPr>
    </w:lvl>
    <w:lvl w:ilvl="6">
      <w:start w:val="1"/>
      <w:numFmt w:val="decimal"/>
      <w:lvlText w:val="%1.%2.%3.%4.%5.%6.%7"/>
      <w:lvlJc w:val="left"/>
      <w:pPr>
        <w:ind w:left="1068" w:hanging="1080"/>
      </w:pPr>
      <w:rPr>
        <w:rFonts w:hint="default"/>
      </w:rPr>
    </w:lvl>
    <w:lvl w:ilvl="7">
      <w:start w:val="1"/>
      <w:numFmt w:val="decimal"/>
      <w:lvlText w:val="%1.%2.%3.%4.%5.%6.%7.%8"/>
      <w:lvlJc w:val="left"/>
      <w:pPr>
        <w:ind w:left="1066" w:hanging="1080"/>
      </w:pPr>
      <w:rPr>
        <w:rFonts w:hint="default"/>
      </w:rPr>
    </w:lvl>
    <w:lvl w:ilvl="8">
      <w:start w:val="1"/>
      <w:numFmt w:val="decimal"/>
      <w:lvlText w:val="%1.%2.%3.%4.%5.%6.%7.%8.%9"/>
      <w:lvlJc w:val="left"/>
      <w:pPr>
        <w:ind w:left="1424" w:hanging="1440"/>
      </w:pPr>
      <w:rPr>
        <w:rFonts w:hint="default"/>
      </w:rPr>
    </w:lvl>
  </w:abstractNum>
  <w:abstractNum w:abstractNumId="19" w15:restartNumberingAfterBreak="0">
    <w:nsid w:val="78EB1443"/>
    <w:multiLevelType w:val="multilevel"/>
    <w:tmpl w:val="080C38D8"/>
    <w:lvl w:ilvl="0">
      <w:start w:val="7"/>
      <w:numFmt w:val="decimal"/>
      <w:lvlText w:val="%1"/>
      <w:lvlJc w:val="left"/>
      <w:pPr>
        <w:ind w:left="360" w:hanging="360"/>
      </w:pPr>
      <w:rPr>
        <w:rFonts w:hint="default"/>
        <w:color w:val="auto"/>
      </w:rPr>
    </w:lvl>
    <w:lvl w:ilvl="1">
      <w:start w:val="1"/>
      <w:numFmt w:val="decimal"/>
      <w:lvlText w:val="%1.%2"/>
      <w:lvlJc w:val="left"/>
      <w:pPr>
        <w:ind w:left="360" w:hanging="360"/>
      </w:pPr>
      <w:rPr>
        <w:rFonts w:hint="default"/>
        <w:b/>
        <w:bCs/>
        <w:color w:val="auto"/>
      </w:rPr>
    </w:lvl>
    <w:lvl w:ilvl="2">
      <w:start w:val="1"/>
      <w:numFmt w:val="decimal"/>
      <w:lvlText w:val="%1.%2.%3"/>
      <w:lvlJc w:val="left"/>
      <w:pPr>
        <w:ind w:left="644" w:hanging="360"/>
      </w:pPr>
      <w:rPr>
        <w:rFonts w:hint="default"/>
        <w:color w:val="auto"/>
      </w:rPr>
    </w:lvl>
    <w:lvl w:ilvl="3">
      <w:start w:val="1"/>
      <w:numFmt w:val="decimal"/>
      <w:lvlText w:val="%1.%2.%3.%4"/>
      <w:lvlJc w:val="left"/>
      <w:pPr>
        <w:ind w:left="1800" w:hanging="720"/>
      </w:pPr>
      <w:rPr>
        <w:rFonts w:hint="default"/>
        <w:color w:val="auto"/>
      </w:rPr>
    </w:lvl>
    <w:lvl w:ilvl="4">
      <w:start w:val="1"/>
      <w:numFmt w:val="decimal"/>
      <w:lvlText w:val="%1.%2.%3.%4.%5"/>
      <w:lvlJc w:val="left"/>
      <w:pPr>
        <w:ind w:left="2160" w:hanging="720"/>
      </w:pPr>
      <w:rPr>
        <w:rFonts w:hint="default"/>
        <w:color w:val="auto"/>
      </w:rPr>
    </w:lvl>
    <w:lvl w:ilvl="5">
      <w:start w:val="1"/>
      <w:numFmt w:val="decimal"/>
      <w:lvlText w:val="%1.%2.%3.%4.%5.%6"/>
      <w:lvlJc w:val="left"/>
      <w:pPr>
        <w:ind w:left="2880" w:hanging="1080"/>
      </w:pPr>
      <w:rPr>
        <w:rFonts w:hint="default"/>
        <w:color w:val="auto"/>
      </w:rPr>
    </w:lvl>
    <w:lvl w:ilvl="6">
      <w:start w:val="1"/>
      <w:numFmt w:val="decimal"/>
      <w:lvlText w:val="%1.%2.%3.%4.%5.%6.%7"/>
      <w:lvlJc w:val="left"/>
      <w:pPr>
        <w:ind w:left="3240" w:hanging="1080"/>
      </w:pPr>
      <w:rPr>
        <w:rFonts w:hint="default"/>
        <w:color w:val="auto"/>
      </w:rPr>
    </w:lvl>
    <w:lvl w:ilvl="7">
      <w:start w:val="1"/>
      <w:numFmt w:val="decimal"/>
      <w:lvlText w:val="%1.%2.%3.%4.%5.%6.%7.%8"/>
      <w:lvlJc w:val="left"/>
      <w:pPr>
        <w:ind w:left="3600" w:hanging="1080"/>
      </w:pPr>
      <w:rPr>
        <w:rFonts w:hint="default"/>
        <w:color w:val="auto"/>
      </w:rPr>
    </w:lvl>
    <w:lvl w:ilvl="8">
      <w:start w:val="1"/>
      <w:numFmt w:val="decimal"/>
      <w:lvlText w:val="%1.%2.%3.%4.%5.%6.%7.%8.%9"/>
      <w:lvlJc w:val="left"/>
      <w:pPr>
        <w:ind w:left="4320" w:hanging="1440"/>
      </w:pPr>
      <w:rPr>
        <w:rFonts w:hint="default"/>
        <w:color w:val="auto"/>
      </w:rPr>
    </w:lvl>
  </w:abstractNum>
  <w:num w:numId="1" w16cid:durableId="707415045">
    <w:abstractNumId w:val="14"/>
  </w:num>
  <w:num w:numId="2" w16cid:durableId="654142243">
    <w:abstractNumId w:val="18"/>
  </w:num>
  <w:num w:numId="3" w16cid:durableId="627973907">
    <w:abstractNumId w:val="15"/>
  </w:num>
  <w:num w:numId="4" w16cid:durableId="456029449">
    <w:abstractNumId w:val="16"/>
  </w:num>
  <w:num w:numId="5" w16cid:durableId="973482332">
    <w:abstractNumId w:val="2"/>
  </w:num>
  <w:num w:numId="6" w16cid:durableId="1843543427">
    <w:abstractNumId w:val="5"/>
  </w:num>
  <w:num w:numId="7" w16cid:durableId="221643891">
    <w:abstractNumId w:val="11"/>
  </w:num>
  <w:num w:numId="8" w16cid:durableId="521209991">
    <w:abstractNumId w:val="1"/>
  </w:num>
  <w:num w:numId="9" w16cid:durableId="1126506429">
    <w:abstractNumId w:val="4"/>
  </w:num>
  <w:num w:numId="10" w16cid:durableId="1899708971">
    <w:abstractNumId w:val="7"/>
  </w:num>
  <w:num w:numId="11" w16cid:durableId="1407336707">
    <w:abstractNumId w:val="19"/>
  </w:num>
  <w:num w:numId="12" w16cid:durableId="352847378">
    <w:abstractNumId w:val="9"/>
  </w:num>
  <w:num w:numId="13" w16cid:durableId="949046163">
    <w:abstractNumId w:val="13"/>
  </w:num>
  <w:num w:numId="14" w16cid:durableId="2142772356">
    <w:abstractNumId w:val="10"/>
  </w:num>
  <w:num w:numId="15" w16cid:durableId="240143307">
    <w:abstractNumId w:val="0"/>
  </w:num>
  <w:num w:numId="16" w16cid:durableId="1984383138">
    <w:abstractNumId w:val="6"/>
  </w:num>
  <w:num w:numId="17" w16cid:durableId="512232663">
    <w:abstractNumId w:val="8"/>
  </w:num>
  <w:num w:numId="18" w16cid:durableId="1600486084">
    <w:abstractNumId w:val="3"/>
  </w:num>
  <w:num w:numId="19" w16cid:durableId="698358295">
    <w:abstractNumId w:val="12"/>
  </w:num>
  <w:num w:numId="20" w16cid:durableId="448087784">
    <w:abstractNumId w:val="17"/>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25"/>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B6C72"/>
    <w:rsid w:val="00003024"/>
    <w:rsid w:val="00017981"/>
    <w:rsid w:val="00023587"/>
    <w:rsid w:val="00044C32"/>
    <w:rsid w:val="00053C09"/>
    <w:rsid w:val="000718CA"/>
    <w:rsid w:val="00074B0E"/>
    <w:rsid w:val="000829C6"/>
    <w:rsid w:val="00093E8A"/>
    <w:rsid w:val="000B24D3"/>
    <w:rsid w:val="000C18F5"/>
    <w:rsid w:val="000D04A7"/>
    <w:rsid w:val="000D46B3"/>
    <w:rsid w:val="000E2627"/>
    <w:rsid w:val="000F7D8A"/>
    <w:rsid w:val="0010545C"/>
    <w:rsid w:val="001114C8"/>
    <w:rsid w:val="00133375"/>
    <w:rsid w:val="00134722"/>
    <w:rsid w:val="001452B6"/>
    <w:rsid w:val="00152C22"/>
    <w:rsid w:val="00171E4B"/>
    <w:rsid w:val="001A2861"/>
    <w:rsid w:val="001A3019"/>
    <w:rsid w:val="001B0A20"/>
    <w:rsid w:val="001C05D6"/>
    <w:rsid w:val="001E1362"/>
    <w:rsid w:val="002057C8"/>
    <w:rsid w:val="00222626"/>
    <w:rsid w:val="002320D2"/>
    <w:rsid w:val="00257F24"/>
    <w:rsid w:val="00270907"/>
    <w:rsid w:val="002D2BB0"/>
    <w:rsid w:val="002E5180"/>
    <w:rsid w:val="00303920"/>
    <w:rsid w:val="00315F5E"/>
    <w:rsid w:val="0031716C"/>
    <w:rsid w:val="00321E94"/>
    <w:rsid w:val="00334979"/>
    <w:rsid w:val="0036010E"/>
    <w:rsid w:val="00361B64"/>
    <w:rsid w:val="00371C61"/>
    <w:rsid w:val="00375BD8"/>
    <w:rsid w:val="00376A1B"/>
    <w:rsid w:val="00381A7C"/>
    <w:rsid w:val="003A06BE"/>
    <w:rsid w:val="003B25AB"/>
    <w:rsid w:val="003C08DA"/>
    <w:rsid w:val="003E3479"/>
    <w:rsid w:val="003F6CBD"/>
    <w:rsid w:val="0040248E"/>
    <w:rsid w:val="00407CA0"/>
    <w:rsid w:val="00412279"/>
    <w:rsid w:val="004272B0"/>
    <w:rsid w:val="00443090"/>
    <w:rsid w:val="00445809"/>
    <w:rsid w:val="00451460"/>
    <w:rsid w:val="004556E5"/>
    <w:rsid w:val="00466245"/>
    <w:rsid w:val="00472D6F"/>
    <w:rsid w:val="00474073"/>
    <w:rsid w:val="00482920"/>
    <w:rsid w:val="0048739E"/>
    <w:rsid w:val="004B579C"/>
    <w:rsid w:val="004E41A3"/>
    <w:rsid w:val="005145F1"/>
    <w:rsid w:val="0051480D"/>
    <w:rsid w:val="005158BF"/>
    <w:rsid w:val="00523925"/>
    <w:rsid w:val="00541382"/>
    <w:rsid w:val="00543694"/>
    <w:rsid w:val="00563B30"/>
    <w:rsid w:val="005724E2"/>
    <w:rsid w:val="00574D18"/>
    <w:rsid w:val="0059147E"/>
    <w:rsid w:val="005A0423"/>
    <w:rsid w:val="005A0F93"/>
    <w:rsid w:val="005A4CDA"/>
    <w:rsid w:val="005B0991"/>
    <w:rsid w:val="005B1CC6"/>
    <w:rsid w:val="005D4D0A"/>
    <w:rsid w:val="005F7EF8"/>
    <w:rsid w:val="00606485"/>
    <w:rsid w:val="00610CFA"/>
    <w:rsid w:val="00616456"/>
    <w:rsid w:val="00623157"/>
    <w:rsid w:val="006234B8"/>
    <w:rsid w:val="00635C32"/>
    <w:rsid w:val="00642357"/>
    <w:rsid w:val="00645B31"/>
    <w:rsid w:val="00653826"/>
    <w:rsid w:val="00666A6C"/>
    <w:rsid w:val="00670C9F"/>
    <w:rsid w:val="006915E7"/>
    <w:rsid w:val="006C3567"/>
    <w:rsid w:val="006E1EB7"/>
    <w:rsid w:val="006E6E19"/>
    <w:rsid w:val="0075185C"/>
    <w:rsid w:val="007700A6"/>
    <w:rsid w:val="00773412"/>
    <w:rsid w:val="007807BD"/>
    <w:rsid w:val="00791CA3"/>
    <w:rsid w:val="00791FE9"/>
    <w:rsid w:val="007A4882"/>
    <w:rsid w:val="007B192F"/>
    <w:rsid w:val="007D2863"/>
    <w:rsid w:val="007D4412"/>
    <w:rsid w:val="008025A7"/>
    <w:rsid w:val="00804EBD"/>
    <w:rsid w:val="00805609"/>
    <w:rsid w:val="00842950"/>
    <w:rsid w:val="00846FC6"/>
    <w:rsid w:val="00852C44"/>
    <w:rsid w:val="00873E65"/>
    <w:rsid w:val="00876B94"/>
    <w:rsid w:val="00887A3A"/>
    <w:rsid w:val="00890F90"/>
    <w:rsid w:val="008A31BF"/>
    <w:rsid w:val="008B10E4"/>
    <w:rsid w:val="008C6FAC"/>
    <w:rsid w:val="008D63F2"/>
    <w:rsid w:val="008E5C9F"/>
    <w:rsid w:val="008F51E9"/>
    <w:rsid w:val="00902304"/>
    <w:rsid w:val="009078B2"/>
    <w:rsid w:val="00912958"/>
    <w:rsid w:val="00912E68"/>
    <w:rsid w:val="00945FAC"/>
    <w:rsid w:val="00966860"/>
    <w:rsid w:val="009C6FFC"/>
    <w:rsid w:val="009D1079"/>
    <w:rsid w:val="00A066A6"/>
    <w:rsid w:val="00A11B1C"/>
    <w:rsid w:val="00A36009"/>
    <w:rsid w:val="00A37B26"/>
    <w:rsid w:val="00A509A7"/>
    <w:rsid w:val="00A865C1"/>
    <w:rsid w:val="00A91E55"/>
    <w:rsid w:val="00AB5418"/>
    <w:rsid w:val="00AB6C72"/>
    <w:rsid w:val="00AF063E"/>
    <w:rsid w:val="00AF1F8A"/>
    <w:rsid w:val="00AF48AD"/>
    <w:rsid w:val="00B01AED"/>
    <w:rsid w:val="00B11B1E"/>
    <w:rsid w:val="00B206B2"/>
    <w:rsid w:val="00B31868"/>
    <w:rsid w:val="00B55E1E"/>
    <w:rsid w:val="00B822D7"/>
    <w:rsid w:val="00B8592F"/>
    <w:rsid w:val="00BA4AEF"/>
    <w:rsid w:val="00BB6F33"/>
    <w:rsid w:val="00BD4E85"/>
    <w:rsid w:val="00BE0B02"/>
    <w:rsid w:val="00C1780A"/>
    <w:rsid w:val="00C24342"/>
    <w:rsid w:val="00C3693A"/>
    <w:rsid w:val="00C43E46"/>
    <w:rsid w:val="00C47B07"/>
    <w:rsid w:val="00C71D67"/>
    <w:rsid w:val="00C758E2"/>
    <w:rsid w:val="00C759D6"/>
    <w:rsid w:val="00C9168A"/>
    <w:rsid w:val="00CA5B84"/>
    <w:rsid w:val="00CB2ED1"/>
    <w:rsid w:val="00CB4DC2"/>
    <w:rsid w:val="00CB4DE7"/>
    <w:rsid w:val="00CC2340"/>
    <w:rsid w:val="00CC3D78"/>
    <w:rsid w:val="00CC5AB3"/>
    <w:rsid w:val="00CC6468"/>
    <w:rsid w:val="00D10EC2"/>
    <w:rsid w:val="00D472CA"/>
    <w:rsid w:val="00D506F5"/>
    <w:rsid w:val="00D72FAA"/>
    <w:rsid w:val="00D77345"/>
    <w:rsid w:val="00D85732"/>
    <w:rsid w:val="00D90E23"/>
    <w:rsid w:val="00DB53A4"/>
    <w:rsid w:val="00DC06EE"/>
    <w:rsid w:val="00DC4379"/>
    <w:rsid w:val="00DF75BC"/>
    <w:rsid w:val="00E0078D"/>
    <w:rsid w:val="00E015EA"/>
    <w:rsid w:val="00E17711"/>
    <w:rsid w:val="00E43B01"/>
    <w:rsid w:val="00E60B24"/>
    <w:rsid w:val="00E830FF"/>
    <w:rsid w:val="00EE29E5"/>
    <w:rsid w:val="00EF75D8"/>
    <w:rsid w:val="00F15DA8"/>
    <w:rsid w:val="00F160DB"/>
    <w:rsid w:val="00F336AF"/>
    <w:rsid w:val="00F47FED"/>
    <w:rsid w:val="00F57488"/>
    <w:rsid w:val="00F642D0"/>
    <w:rsid w:val="00F70CB9"/>
    <w:rsid w:val="00F93D81"/>
    <w:rsid w:val="00FD1EA9"/>
    <w:rsid w:val="40DA3B86"/>
    <w:rsid w:val="5E59DDAC"/>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0B19D1"/>
  <w15:docId w15:val="{9F682692-665B-534F-AB23-EB480BA43D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s-ES" w:eastAsia="es-MX"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spacing w:line="1" w:lineRule="atLeast"/>
      <w:ind w:leftChars="-1" w:left="-1" w:hangingChars="1" w:hanging="1"/>
      <w:textDirection w:val="btLr"/>
      <w:textAlignment w:val="top"/>
      <w:outlineLvl w:val="0"/>
    </w:pPr>
    <w:rPr>
      <w:position w:val="-1"/>
      <w:lang w:eastAsia="es-ES"/>
    </w:rPr>
  </w:style>
  <w:style w:type="paragraph" w:styleId="Ttulo1">
    <w:name w:val="heading 1"/>
    <w:basedOn w:val="Normal"/>
    <w:next w:val="Normal"/>
    <w:uiPriority w:val="9"/>
    <w:qFormat/>
    <w:pPr>
      <w:keepNext/>
      <w:jc w:val="both"/>
    </w:pPr>
    <w:rPr>
      <w:rFonts w:ascii="Cambria" w:hAnsi="Cambria"/>
      <w:b/>
      <w:bCs/>
      <w:kern w:val="32"/>
      <w:sz w:val="32"/>
      <w:szCs w:val="32"/>
    </w:rPr>
  </w:style>
  <w:style w:type="paragraph" w:styleId="Ttulo2">
    <w:name w:val="heading 2"/>
    <w:basedOn w:val="Normal"/>
    <w:next w:val="Normal"/>
    <w:uiPriority w:val="9"/>
    <w:semiHidden/>
    <w:unhideWhenUsed/>
    <w:qFormat/>
    <w:pPr>
      <w:keepNext/>
      <w:ind w:left="360"/>
      <w:jc w:val="both"/>
      <w:outlineLvl w:val="1"/>
    </w:pPr>
    <w:rPr>
      <w:rFonts w:ascii="Cambria" w:hAnsi="Cambria"/>
      <w:b/>
      <w:bCs/>
      <w:i/>
      <w:iCs/>
      <w:sz w:val="28"/>
      <w:szCs w:val="28"/>
    </w:rPr>
  </w:style>
  <w:style w:type="paragraph" w:styleId="Ttulo3">
    <w:name w:val="heading 3"/>
    <w:basedOn w:val="Normal"/>
    <w:next w:val="Normal"/>
    <w:uiPriority w:val="9"/>
    <w:semiHidden/>
    <w:unhideWhenUsed/>
    <w:qFormat/>
    <w:pPr>
      <w:keepNext/>
      <w:jc w:val="center"/>
      <w:outlineLvl w:val="2"/>
    </w:pPr>
    <w:rPr>
      <w:rFonts w:ascii="Cambria" w:hAnsi="Cambria"/>
      <w:b/>
      <w:bCs/>
      <w:sz w:val="26"/>
      <w:szCs w:val="26"/>
    </w:rPr>
  </w:style>
  <w:style w:type="paragraph" w:styleId="Ttulo4">
    <w:name w:val="heading 4"/>
    <w:basedOn w:val="Normal"/>
    <w:next w:val="Normal"/>
    <w:uiPriority w:val="9"/>
    <w:semiHidden/>
    <w:unhideWhenUsed/>
    <w:qFormat/>
    <w:pPr>
      <w:keepNext/>
      <w:jc w:val="both"/>
      <w:outlineLvl w:val="3"/>
    </w:pPr>
    <w:rPr>
      <w:rFonts w:ascii="Calibri" w:hAnsi="Calibri"/>
      <w:b/>
      <w:bCs/>
      <w:sz w:val="28"/>
      <w:szCs w:val="28"/>
    </w:rPr>
  </w:style>
  <w:style w:type="paragraph" w:styleId="Ttulo5">
    <w:name w:val="heading 5"/>
    <w:basedOn w:val="Normal"/>
    <w:next w:val="Normal"/>
    <w:uiPriority w:val="9"/>
    <w:semiHidden/>
    <w:unhideWhenUsed/>
    <w:qFormat/>
    <w:pPr>
      <w:keepNext/>
      <w:jc w:val="center"/>
      <w:outlineLvl w:val="4"/>
    </w:pPr>
    <w:rPr>
      <w:rFonts w:ascii="Calibri" w:hAnsi="Calibri"/>
      <w:b/>
      <w:bCs/>
      <w:i/>
      <w:iCs/>
      <w:sz w:val="26"/>
      <w:szCs w:val="26"/>
    </w:rPr>
  </w:style>
  <w:style w:type="paragraph" w:styleId="Ttulo6">
    <w:name w:val="heading 6"/>
    <w:basedOn w:val="Normal"/>
    <w:next w:val="Normal"/>
    <w:uiPriority w:val="9"/>
    <w:semiHidden/>
    <w:unhideWhenUsed/>
    <w:qFormat/>
    <w:pPr>
      <w:keepNext/>
      <w:keepLines/>
      <w:spacing w:before="200" w:after="40"/>
      <w:outlineLvl w:val="5"/>
    </w:pPr>
    <w:rPr>
      <w:b/>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uiPriority w:val="10"/>
    <w:qFormat/>
    <w:pPr>
      <w:jc w:val="center"/>
    </w:pPr>
    <w:rPr>
      <w:rFonts w:ascii="Cambria" w:hAnsi="Cambria"/>
      <w:b/>
      <w:bCs/>
      <w:kern w:val="28"/>
      <w:sz w:val="32"/>
      <w:szCs w:val="32"/>
    </w:rPr>
  </w:style>
  <w:style w:type="table" w:customStyle="1" w:styleId="TableNormal1">
    <w:name w:val="Table Normal1"/>
    <w:tblPr>
      <w:tblCellMar>
        <w:top w:w="0" w:type="dxa"/>
        <w:left w:w="0" w:type="dxa"/>
        <w:bottom w:w="0" w:type="dxa"/>
        <w:right w:w="0" w:type="dxa"/>
      </w:tblCellMar>
    </w:tblPr>
  </w:style>
  <w:style w:type="character" w:customStyle="1" w:styleId="Ttulo1Car">
    <w:name w:val="Título 1 Car"/>
    <w:rPr>
      <w:rFonts w:ascii="Cambria" w:eastAsia="Times New Roman" w:hAnsi="Cambria" w:cs="Times New Roman"/>
      <w:b/>
      <w:bCs/>
      <w:w w:val="100"/>
      <w:kern w:val="32"/>
      <w:position w:val="-1"/>
      <w:sz w:val="32"/>
      <w:szCs w:val="32"/>
      <w:effect w:val="none"/>
      <w:vertAlign w:val="baseline"/>
      <w:cs w:val="0"/>
      <w:em w:val="none"/>
      <w:lang w:val="es-ES" w:eastAsia="es-ES"/>
    </w:rPr>
  </w:style>
  <w:style w:type="character" w:customStyle="1" w:styleId="Ttulo2Car">
    <w:name w:val="Título 2 Car"/>
    <w:rPr>
      <w:rFonts w:ascii="Cambria" w:eastAsia="Times New Roman" w:hAnsi="Cambria" w:cs="Times New Roman"/>
      <w:b/>
      <w:bCs/>
      <w:i/>
      <w:iCs/>
      <w:w w:val="100"/>
      <w:position w:val="-1"/>
      <w:sz w:val="28"/>
      <w:szCs w:val="28"/>
      <w:effect w:val="none"/>
      <w:vertAlign w:val="baseline"/>
      <w:cs w:val="0"/>
      <w:em w:val="none"/>
      <w:lang w:val="es-ES" w:eastAsia="es-ES"/>
    </w:rPr>
  </w:style>
  <w:style w:type="character" w:customStyle="1" w:styleId="Ttulo3Car">
    <w:name w:val="Título 3 Car"/>
    <w:rPr>
      <w:rFonts w:ascii="Cambria" w:eastAsia="Times New Roman" w:hAnsi="Cambria" w:cs="Times New Roman"/>
      <w:b/>
      <w:bCs/>
      <w:w w:val="100"/>
      <w:position w:val="-1"/>
      <w:sz w:val="26"/>
      <w:szCs w:val="26"/>
      <w:effect w:val="none"/>
      <w:vertAlign w:val="baseline"/>
      <w:cs w:val="0"/>
      <w:em w:val="none"/>
      <w:lang w:val="es-ES" w:eastAsia="es-ES"/>
    </w:rPr>
  </w:style>
  <w:style w:type="character" w:customStyle="1" w:styleId="Ttulo4Car">
    <w:name w:val="Título 4 Car"/>
    <w:rPr>
      <w:rFonts w:ascii="Calibri" w:eastAsia="Times New Roman" w:hAnsi="Calibri" w:cs="Times New Roman"/>
      <w:b/>
      <w:bCs/>
      <w:w w:val="100"/>
      <w:position w:val="-1"/>
      <w:sz w:val="28"/>
      <w:szCs w:val="28"/>
      <w:effect w:val="none"/>
      <w:vertAlign w:val="baseline"/>
      <w:cs w:val="0"/>
      <w:em w:val="none"/>
      <w:lang w:val="es-ES" w:eastAsia="es-ES"/>
    </w:rPr>
  </w:style>
  <w:style w:type="character" w:customStyle="1" w:styleId="Ttulo5Car">
    <w:name w:val="Título 5 Car"/>
    <w:rPr>
      <w:rFonts w:ascii="Calibri" w:eastAsia="Times New Roman" w:hAnsi="Calibri" w:cs="Times New Roman"/>
      <w:b/>
      <w:bCs/>
      <w:i/>
      <w:iCs/>
      <w:w w:val="100"/>
      <w:position w:val="-1"/>
      <w:sz w:val="26"/>
      <w:szCs w:val="26"/>
      <w:effect w:val="none"/>
      <w:vertAlign w:val="baseline"/>
      <w:cs w:val="0"/>
      <w:em w:val="none"/>
      <w:lang w:val="es-ES" w:eastAsia="es-ES"/>
    </w:rPr>
  </w:style>
  <w:style w:type="paragraph" w:styleId="Textoindependiente">
    <w:name w:val="Body Text"/>
    <w:basedOn w:val="Normal"/>
  </w:style>
  <w:style w:type="character" w:customStyle="1" w:styleId="TextoindependienteCar">
    <w:name w:val="Texto independiente Car"/>
    <w:rPr>
      <w:w w:val="100"/>
      <w:position w:val="-1"/>
      <w:effect w:val="none"/>
      <w:vertAlign w:val="baseline"/>
      <w:cs w:val="0"/>
      <w:em w:val="none"/>
      <w:lang w:val="es-ES" w:eastAsia="es-ES"/>
    </w:rPr>
  </w:style>
  <w:style w:type="paragraph" w:styleId="Textoindependiente2">
    <w:name w:val="Body Text 2"/>
    <w:basedOn w:val="Normal"/>
    <w:pPr>
      <w:jc w:val="both"/>
    </w:pPr>
  </w:style>
  <w:style w:type="character" w:customStyle="1" w:styleId="Textoindependiente2Car">
    <w:name w:val="Texto independiente 2 Car"/>
    <w:rPr>
      <w:w w:val="100"/>
      <w:position w:val="-1"/>
      <w:effect w:val="none"/>
      <w:vertAlign w:val="baseline"/>
      <w:cs w:val="0"/>
      <w:em w:val="none"/>
      <w:lang w:val="es-ES" w:eastAsia="es-ES"/>
    </w:rPr>
  </w:style>
  <w:style w:type="paragraph" w:customStyle="1" w:styleId="EncabezadoencabezadoEncabezado1">
    <w:name w:val="Encabezado;encabezado;Encabezado 1"/>
    <w:basedOn w:val="Normal"/>
  </w:style>
  <w:style w:type="character" w:customStyle="1" w:styleId="EncabezadoCarencabezadoCarEncabezado1Car">
    <w:name w:val="Encabezado Car;encabezado Car;Encabezado 1 Car"/>
    <w:rPr>
      <w:w w:val="100"/>
      <w:position w:val="-1"/>
      <w:effect w:val="none"/>
      <w:vertAlign w:val="baseline"/>
      <w:cs w:val="0"/>
      <w:em w:val="none"/>
      <w:lang w:val="es-ES" w:eastAsia="es-ES"/>
    </w:rPr>
  </w:style>
  <w:style w:type="paragraph" w:styleId="Piedepgina">
    <w:name w:val="footer"/>
    <w:basedOn w:val="Normal"/>
  </w:style>
  <w:style w:type="character" w:customStyle="1" w:styleId="PiedepginaCar">
    <w:name w:val="Pie de página Car"/>
    <w:rPr>
      <w:w w:val="100"/>
      <w:position w:val="-1"/>
      <w:effect w:val="none"/>
      <w:vertAlign w:val="baseline"/>
      <w:cs w:val="0"/>
      <w:em w:val="none"/>
      <w:lang w:val="es-ES" w:eastAsia="es-ES"/>
    </w:rPr>
  </w:style>
  <w:style w:type="character" w:styleId="Refdecomentario">
    <w:name w:val="annotation reference"/>
    <w:rPr>
      <w:w w:val="100"/>
      <w:position w:val="-1"/>
      <w:sz w:val="16"/>
      <w:effect w:val="none"/>
      <w:vertAlign w:val="baseline"/>
      <w:cs w:val="0"/>
      <w:em w:val="none"/>
    </w:rPr>
  </w:style>
  <w:style w:type="paragraph" w:styleId="Textocomentario">
    <w:name w:val="annotation text"/>
    <w:basedOn w:val="Normal"/>
  </w:style>
  <w:style w:type="character" w:customStyle="1" w:styleId="TextocomentarioCar">
    <w:name w:val="Texto comentario Car"/>
    <w:rPr>
      <w:w w:val="100"/>
      <w:position w:val="-1"/>
      <w:effect w:val="none"/>
      <w:vertAlign w:val="baseline"/>
      <w:cs w:val="0"/>
      <w:em w:val="none"/>
      <w:lang w:val="es-ES" w:eastAsia="es-ES"/>
    </w:rPr>
  </w:style>
  <w:style w:type="paragraph" w:styleId="Textoindependiente3">
    <w:name w:val="Body Text 3"/>
    <w:basedOn w:val="Normal"/>
    <w:pPr>
      <w:jc w:val="both"/>
    </w:pPr>
    <w:rPr>
      <w:sz w:val="16"/>
      <w:szCs w:val="16"/>
    </w:rPr>
  </w:style>
  <w:style w:type="character" w:customStyle="1" w:styleId="Textoindependiente3Car">
    <w:name w:val="Texto independiente 3 Car"/>
    <w:rPr>
      <w:w w:val="100"/>
      <w:position w:val="-1"/>
      <w:sz w:val="16"/>
      <w:szCs w:val="16"/>
      <w:effect w:val="none"/>
      <w:vertAlign w:val="baseline"/>
      <w:cs w:val="0"/>
      <w:em w:val="none"/>
      <w:lang w:val="es-ES" w:eastAsia="es-ES"/>
    </w:rPr>
  </w:style>
  <w:style w:type="character" w:customStyle="1" w:styleId="TtuloCar">
    <w:name w:val="Título Car"/>
    <w:rPr>
      <w:rFonts w:ascii="Cambria" w:eastAsia="Times New Roman" w:hAnsi="Cambria" w:cs="Times New Roman"/>
      <w:b/>
      <w:bCs/>
      <w:w w:val="100"/>
      <w:kern w:val="28"/>
      <w:position w:val="-1"/>
      <w:sz w:val="32"/>
      <w:szCs w:val="32"/>
      <w:effect w:val="none"/>
      <w:vertAlign w:val="baseline"/>
      <w:cs w:val="0"/>
      <w:em w:val="none"/>
      <w:lang w:val="es-ES" w:eastAsia="es-ES"/>
    </w:rPr>
  </w:style>
  <w:style w:type="paragraph" w:styleId="Sangradetextonormal">
    <w:name w:val="Body Text Indent"/>
    <w:basedOn w:val="Normal"/>
    <w:pPr>
      <w:ind w:left="2832" w:hanging="2832"/>
      <w:jc w:val="both"/>
    </w:pPr>
  </w:style>
  <w:style w:type="character" w:customStyle="1" w:styleId="SangradetextonormalCar">
    <w:name w:val="Sangría de texto normal Car"/>
    <w:rPr>
      <w:w w:val="100"/>
      <w:position w:val="-1"/>
      <w:effect w:val="none"/>
      <w:vertAlign w:val="baseline"/>
      <w:cs w:val="0"/>
      <w:em w:val="none"/>
      <w:lang w:val="es-ES" w:eastAsia="es-ES"/>
    </w:rPr>
  </w:style>
  <w:style w:type="table" w:styleId="Tablaconcuadrcula">
    <w:name w:val="Table Grid"/>
    <w:basedOn w:val="Tablanormal"/>
    <w:pPr>
      <w:suppressAutoHyphens/>
      <w:spacing w:line="1" w:lineRule="atLeast"/>
      <w:ind w:leftChars="-1" w:left="-1" w:hangingChars="1" w:hanging="1"/>
      <w:textDirection w:val="btLr"/>
      <w:textAlignment w:val="top"/>
      <w:outlineLvl w:val="0"/>
    </w:pPr>
    <w:rPr>
      <w:position w:val="-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stilo">
    <w:name w:val="Estilo"/>
    <w:pPr>
      <w:widowControl w:val="0"/>
      <w:suppressAutoHyphens/>
      <w:autoSpaceDE w:val="0"/>
      <w:autoSpaceDN w:val="0"/>
      <w:adjustRightInd w:val="0"/>
      <w:spacing w:line="1" w:lineRule="atLeast"/>
      <w:ind w:leftChars="-1" w:left="-1" w:hangingChars="1" w:hanging="1"/>
      <w:textDirection w:val="btLr"/>
      <w:textAlignment w:val="top"/>
      <w:outlineLvl w:val="0"/>
    </w:pPr>
    <w:rPr>
      <w:rFonts w:ascii="Arial" w:hAnsi="Arial" w:cs="Arial"/>
      <w:position w:val="-1"/>
      <w:sz w:val="24"/>
      <w:szCs w:val="24"/>
      <w:lang w:eastAsia="es-ES"/>
    </w:rPr>
  </w:style>
  <w:style w:type="character" w:styleId="nfasis">
    <w:name w:val="Emphasis"/>
    <w:rPr>
      <w:i/>
      <w:iCs/>
      <w:w w:val="100"/>
      <w:position w:val="-1"/>
      <w:effect w:val="none"/>
      <w:vertAlign w:val="baseline"/>
      <w:cs w:val="0"/>
      <w:em w:val="none"/>
    </w:rPr>
  </w:style>
  <w:style w:type="paragraph" w:styleId="Lista">
    <w:name w:val="List"/>
    <w:basedOn w:val="Normal"/>
    <w:pPr>
      <w:ind w:left="283" w:hanging="283"/>
      <w:contextualSpacing/>
    </w:pPr>
  </w:style>
  <w:style w:type="paragraph" w:customStyle="1" w:styleId="Caracteresenmarcados">
    <w:name w:val="Caracteres enmarcados"/>
    <w:basedOn w:val="Normal"/>
  </w:style>
  <w:style w:type="paragraph" w:styleId="Textoindependienteprimerasangra2">
    <w:name w:val="Body Text First Indent 2"/>
    <w:basedOn w:val="Sangradetextonormal"/>
    <w:pPr>
      <w:spacing w:after="120"/>
      <w:ind w:left="283" w:firstLine="210"/>
      <w:jc w:val="left"/>
    </w:pPr>
  </w:style>
  <w:style w:type="character" w:customStyle="1" w:styleId="Textoindependienteprimerasangra2Car">
    <w:name w:val="Texto independiente primera sangría 2 Car"/>
    <w:basedOn w:val="SangradetextonormalCar"/>
    <w:rPr>
      <w:w w:val="100"/>
      <w:position w:val="-1"/>
      <w:effect w:val="none"/>
      <w:vertAlign w:val="baseline"/>
      <w:cs w:val="0"/>
      <w:em w:val="none"/>
      <w:lang w:val="es-ES" w:eastAsia="es-ES"/>
    </w:rPr>
  </w:style>
  <w:style w:type="paragraph" w:styleId="Textodeglobo">
    <w:name w:val="Balloon Text"/>
    <w:basedOn w:val="Normal"/>
    <w:rPr>
      <w:rFonts w:ascii="Segoe UI" w:hAnsi="Segoe UI"/>
      <w:sz w:val="18"/>
      <w:szCs w:val="18"/>
    </w:rPr>
  </w:style>
  <w:style w:type="character" w:customStyle="1" w:styleId="TextodegloboCar">
    <w:name w:val="Texto de globo Car"/>
    <w:rPr>
      <w:rFonts w:ascii="Segoe UI" w:hAnsi="Segoe UI" w:cs="Segoe UI"/>
      <w:w w:val="100"/>
      <w:position w:val="-1"/>
      <w:sz w:val="18"/>
      <w:szCs w:val="18"/>
      <w:effect w:val="none"/>
      <w:vertAlign w:val="baseline"/>
      <w:cs w:val="0"/>
      <w:em w:val="none"/>
      <w:lang w:val="es-ES" w:eastAsia="es-ES"/>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8">
    <w:name w:val="8"/>
    <w:basedOn w:val="TableNormal1"/>
    <w:tblPr>
      <w:tblStyleRowBandSize w:val="1"/>
      <w:tblStyleColBandSize w:val="1"/>
      <w:tblCellMar>
        <w:left w:w="70" w:type="dxa"/>
        <w:right w:w="70" w:type="dxa"/>
      </w:tblCellMar>
    </w:tblPr>
  </w:style>
  <w:style w:type="table" w:customStyle="1" w:styleId="7">
    <w:name w:val="7"/>
    <w:basedOn w:val="TableNormal1"/>
    <w:tblPr>
      <w:tblStyleRowBandSize w:val="1"/>
      <w:tblStyleColBandSize w:val="1"/>
      <w:tblCellMar>
        <w:left w:w="108" w:type="dxa"/>
        <w:right w:w="108" w:type="dxa"/>
      </w:tblCellMar>
    </w:tblPr>
  </w:style>
  <w:style w:type="table" w:customStyle="1" w:styleId="6">
    <w:name w:val="6"/>
    <w:basedOn w:val="TableNormal1"/>
    <w:tblPr>
      <w:tblStyleRowBandSize w:val="1"/>
      <w:tblStyleColBandSize w:val="1"/>
      <w:tblCellMar>
        <w:left w:w="108" w:type="dxa"/>
        <w:right w:w="108" w:type="dxa"/>
      </w:tblCellMar>
    </w:tblPr>
  </w:style>
  <w:style w:type="table" w:customStyle="1" w:styleId="5">
    <w:name w:val="5"/>
    <w:basedOn w:val="TableNormal1"/>
    <w:tblPr>
      <w:tblStyleRowBandSize w:val="1"/>
      <w:tblStyleColBandSize w:val="1"/>
      <w:tblCellMar>
        <w:left w:w="70" w:type="dxa"/>
        <w:right w:w="70" w:type="dxa"/>
      </w:tblCellMar>
    </w:tblPr>
  </w:style>
  <w:style w:type="table" w:customStyle="1" w:styleId="4">
    <w:name w:val="4"/>
    <w:basedOn w:val="TableNormal1"/>
    <w:tblPr>
      <w:tblStyleRowBandSize w:val="1"/>
      <w:tblStyleColBandSize w:val="1"/>
      <w:tblCellMar>
        <w:left w:w="70" w:type="dxa"/>
        <w:right w:w="70" w:type="dxa"/>
      </w:tblCellMar>
    </w:tblPr>
  </w:style>
  <w:style w:type="table" w:customStyle="1" w:styleId="3">
    <w:name w:val="3"/>
    <w:basedOn w:val="TableNormal1"/>
    <w:tblPr>
      <w:tblStyleRowBandSize w:val="1"/>
      <w:tblStyleColBandSize w:val="1"/>
      <w:tblCellMar>
        <w:left w:w="70" w:type="dxa"/>
        <w:right w:w="70" w:type="dxa"/>
      </w:tblCellMar>
    </w:tblPr>
  </w:style>
  <w:style w:type="table" w:customStyle="1" w:styleId="2">
    <w:name w:val="2"/>
    <w:basedOn w:val="TableNormal1"/>
    <w:tblPr>
      <w:tblStyleRowBandSize w:val="1"/>
      <w:tblStyleColBandSize w:val="1"/>
      <w:tblCellMar>
        <w:left w:w="70" w:type="dxa"/>
        <w:right w:w="70" w:type="dxa"/>
      </w:tblCellMar>
    </w:tblPr>
  </w:style>
  <w:style w:type="table" w:customStyle="1" w:styleId="1">
    <w:name w:val="1"/>
    <w:basedOn w:val="TableNormal1"/>
    <w:tblPr>
      <w:tblStyleRowBandSize w:val="1"/>
      <w:tblStyleColBandSize w:val="1"/>
      <w:tblCellMar>
        <w:left w:w="70" w:type="dxa"/>
        <w:right w:w="70" w:type="dxa"/>
      </w:tblCellMar>
    </w:tblPr>
  </w:style>
  <w:style w:type="paragraph" w:customStyle="1" w:styleId="paragraph">
    <w:name w:val="paragraph"/>
    <w:basedOn w:val="Normal"/>
    <w:rsid w:val="00F57488"/>
    <w:pPr>
      <w:suppressAutoHyphens w:val="0"/>
      <w:spacing w:before="100" w:beforeAutospacing="1" w:after="100" w:afterAutospacing="1" w:line="240" w:lineRule="auto"/>
      <w:ind w:leftChars="0" w:left="0" w:firstLineChars="0" w:firstLine="0"/>
      <w:textDirection w:val="lrTb"/>
      <w:textAlignment w:val="auto"/>
      <w:outlineLvl w:val="9"/>
    </w:pPr>
    <w:rPr>
      <w:position w:val="0"/>
      <w:sz w:val="24"/>
      <w:szCs w:val="24"/>
      <w:lang w:val="es-CO" w:eastAsia="es-MX"/>
    </w:rPr>
  </w:style>
  <w:style w:type="paragraph" w:styleId="Prrafodelista">
    <w:name w:val="List Paragraph"/>
    <w:basedOn w:val="Normal"/>
    <w:uiPriority w:val="34"/>
    <w:qFormat/>
    <w:rsid w:val="00E015EA"/>
    <w:pPr>
      <w:ind w:left="720"/>
      <w:contextualSpacing/>
    </w:pPr>
  </w:style>
  <w:style w:type="numbering" w:customStyle="1" w:styleId="Listaactual1">
    <w:name w:val="Lista actual1"/>
    <w:uiPriority w:val="99"/>
    <w:rsid w:val="00623157"/>
    <w:pPr>
      <w:numPr>
        <w:numId w:val="12"/>
      </w:numPr>
    </w:pPr>
  </w:style>
  <w:style w:type="numbering" w:customStyle="1" w:styleId="Listaactual2">
    <w:name w:val="Lista actual2"/>
    <w:uiPriority w:val="99"/>
    <w:rsid w:val="00623157"/>
    <w:pPr>
      <w:numPr>
        <w:numId w:val="13"/>
      </w:numPr>
    </w:pPr>
  </w:style>
  <w:style w:type="numbering" w:customStyle="1" w:styleId="Listaactual3">
    <w:name w:val="Lista actual3"/>
    <w:uiPriority w:val="99"/>
    <w:rsid w:val="00623157"/>
    <w:pPr>
      <w:numPr>
        <w:numId w:val="14"/>
      </w:numPr>
    </w:pPr>
  </w:style>
  <w:style w:type="numbering" w:styleId="111111">
    <w:name w:val="Outline List 2"/>
    <w:aliases w:val="1.1 /1.2 /1.3 /"/>
    <w:basedOn w:val="Sinlista"/>
    <w:uiPriority w:val="99"/>
    <w:semiHidden/>
    <w:unhideWhenUsed/>
    <w:rsid w:val="00623157"/>
    <w:pPr>
      <w:numPr>
        <w:numId w:val="15"/>
      </w:numPr>
    </w:pPr>
  </w:style>
  <w:style w:type="character" w:styleId="Hipervnculo">
    <w:name w:val="Hyperlink"/>
    <w:basedOn w:val="Fuentedeprrafopredeter"/>
    <w:uiPriority w:val="99"/>
    <w:unhideWhenUsed/>
    <w:rsid w:val="0075185C"/>
    <w:rPr>
      <w:color w:val="0000FF" w:themeColor="hyperlink"/>
      <w:u w:val="single"/>
    </w:rPr>
  </w:style>
  <w:style w:type="character" w:styleId="Mencinsinresolver">
    <w:name w:val="Unresolved Mention"/>
    <w:basedOn w:val="Fuentedeprrafopredeter"/>
    <w:uiPriority w:val="99"/>
    <w:semiHidden/>
    <w:unhideWhenUsed/>
    <w:rsid w:val="0075185C"/>
    <w:rPr>
      <w:color w:val="605E5C"/>
      <w:shd w:val="clear" w:color="auto" w:fill="E1DFDD"/>
    </w:rPr>
  </w:style>
  <w:style w:type="paragraph" w:styleId="NormalWeb">
    <w:name w:val="Normal (Web)"/>
    <w:basedOn w:val="Normal"/>
    <w:uiPriority w:val="99"/>
    <w:semiHidden/>
    <w:unhideWhenUsed/>
    <w:rsid w:val="00B8592F"/>
    <w:pPr>
      <w:suppressAutoHyphens w:val="0"/>
      <w:spacing w:before="100" w:beforeAutospacing="1" w:after="100" w:afterAutospacing="1" w:line="240" w:lineRule="auto"/>
      <w:ind w:leftChars="0" w:left="0" w:firstLineChars="0" w:firstLine="0"/>
      <w:textDirection w:val="lrTb"/>
      <w:textAlignment w:val="auto"/>
      <w:outlineLvl w:val="9"/>
    </w:pPr>
    <w:rPr>
      <w:position w:val="0"/>
      <w:sz w:val="24"/>
      <w:szCs w:val="24"/>
      <w:lang w:val="es-CO" w:eastAsia="es-MX"/>
    </w:rPr>
  </w:style>
  <w:style w:type="character" w:customStyle="1" w:styleId="vortaltextbox">
    <w:name w:val="vortaltextbox"/>
    <w:basedOn w:val="Fuentedeprrafopredeter"/>
    <w:rsid w:val="00B8592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7248897">
      <w:bodyDiv w:val="1"/>
      <w:marLeft w:val="0"/>
      <w:marRight w:val="0"/>
      <w:marTop w:val="0"/>
      <w:marBottom w:val="0"/>
      <w:divBdr>
        <w:top w:val="none" w:sz="0" w:space="0" w:color="auto"/>
        <w:left w:val="none" w:sz="0" w:space="0" w:color="auto"/>
        <w:bottom w:val="none" w:sz="0" w:space="0" w:color="auto"/>
        <w:right w:val="none" w:sz="0" w:space="0" w:color="auto"/>
      </w:divBdr>
      <w:divsChild>
        <w:div w:id="229537290">
          <w:marLeft w:val="0"/>
          <w:marRight w:val="0"/>
          <w:marTop w:val="0"/>
          <w:marBottom w:val="0"/>
          <w:divBdr>
            <w:top w:val="none" w:sz="0" w:space="0" w:color="auto"/>
            <w:left w:val="none" w:sz="0" w:space="0" w:color="auto"/>
            <w:bottom w:val="none" w:sz="0" w:space="0" w:color="auto"/>
            <w:right w:val="none" w:sz="0" w:space="0" w:color="auto"/>
          </w:divBdr>
          <w:divsChild>
            <w:div w:id="276177139">
              <w:marLeft w:val="0"/>
              <w:marRight w:val="0"/>
              <w:marTop w:val="0"/>
              <w:marBottom w:val="0"/>
              <w:divBdr>
                <w:top w:val="none" w:sz="0" w:space="0" w:color="auto"/>
                <w:left w:val="none" w:sz="0" w:space="0" w:color="auto"/>
                <w:bottom w:val="none" w:sz="0" w:space="0" w:color="auto"/>
                <w:right w:val="none" w:sz="0" w:space="0" w:color="auto"/>
              </w:divBdr>
              <w:divsChild>
                <w:div w:id="301424343">
                  <w:marLeft w:val="0"/>
                  <w:marRight w:val="0"/>
                  <w:marTop w:val="0"/>
                  <w:marBottom w:val="0"/>
                  <w:divBdr>
                    <w:top w:val="none" w:sz="0" w:space="0" w:color="auto"/>
                    <w:left w:val="none" w:sz="0" w:space="0" w:color="auto"/>
                    <w:bottom w:val="none" w:sz="0" w:space="0" w:color="auto"/>
                    <w:right w:val="none" w:sz="0" w:space="0" w:color="auto"/>
                  </w:divBdr>
                  <w:divsChild>
                    <w:div w:id="457722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5377079">
      <w:bodyDiv w:val="1"/>
      <w:marLeft w:val="0"/>
      <w:marRight w:val="0"/>
      <w:marTop w:val="0"/>
      <w:marBottom w:val="0"/>
      <w:divBdr>
        <w:top w:val="none" w:sz="0" w:space="0" w:color="auto"/>
        <w:left w:val="none" w:sz="0" w:space="0" w:color="auto"/>
        <w:bottom w:val="none" w:sz="0" w:space="0" w:color="auto"/>
        <w:right w:val="none" w:sz="0" w:space="0" w:color="auto"/>
      </w:divBdr>
      <w:divsChild>
        <w:div w:id="1138768673">
          <w:marLeft w:val="0"/>
          <w:marRight w:val="0"/>
          <w:marTop w:val="0"/>
          <w:marBottom w:val="0"/>
          <w:divBdr>
            <w:top w:val="none" w:sz="0" w:space="0" w:color="auto"/>
            <w:left w:val="none" w:sz="0" w:space="0" w:color="auto"/>
            <w:bottom w:val="none" w:sz="0" w:space="0" w:color="auto"/>
            <w:right w:val="none" w:sz="0" w:space="0" w:color="auto"/>
          </w:divBdr>
          <w:divsChild>
            <w:div w:id="1640568625">
              <w:marLeft w:val="0"/>
              <w:marRight w:val="0"/>
              <w:marTop w:val="0"/>
              <w:marBottom w:val="0"/>
              <w:divBdr>
                <w:top w:val="none" w:sz="0" w:space="0" w:color="auto"/>
                <w:left w:val="none" w:sz="0" w:space="0" w:color="auto"/>
                <w:bottom w:val="none" w:sz="0" w:space="0" w:color="auto"/>
                <w:right w:val="none" w:sz="0" w:space="0" w:color="auto"/>
              </w:divBdr>
              <w:divsChild>
                <w:div w:id="185825871">
                  <w:marLeft w:val="0"/>
                  <w:marRight w:val="0"/>
                  <w:marTop w:val="0"/>
                  <w:marBottom w:val="0"/>
                  <w:divBdr>
                    <w:top w:val="none" w:sz="0" w:space="0" w:color="auto"/>
                    <w:left w:val="none" w:sz="0" w:space="0" w:color="auto"/>
                    <w:bottom w:val="none" w:sz="0" w:space="0" w:color="auto"/>
                    <w:right w:val="none" w:sz="0" w:space="0" w:color="auto"/>
                  </w:divBdr>
                  <w:divsChild>
                    <w:div w:id="1919901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6121298">
      <w:bodyDiv w:val="1"/>
      <w:marLeft w:val="0"/>
      <w:marRight w:val="0"/>
      <w:marTop w:val="0"/>
      <w:marBottom w:val="0"/>
      <w:divBdr>
        <w:top w:val="none" w:sz="0" w:space="0" w:color="auto"/>
        <w:left w:val="none" w:sz="0" w:space="0" w:color="auto"/>
        <w:bottom w:val="none" w:sz="0" w:space="0" w:color="auto"/>
        <w:right w:val="none" w:sz="0" w:space="0" w:color="auto"/>
      </w:divBdr>
      <w:divsChild>
        <w:div w:id="1373461978">
          <w:marLeft w:val="0"/>
          <w:marRight w:val="0"/>
          <w:marTop w:val="0"/>
          <w:marBottom w:val="0"/>
          <w:divBdr>
            <w:top w:val="none" w:sz="0" w:space="0" w:color="auto"/>
            <w:left w:val="none" w:sz="0" w:space="0" w:color="auto"/>
            <w:bottom w:val="none" w:sz="0" w:space="0" w:color="auto"/>
            <w:right w:val="none" w:sz="0" w:space="0" w:color="auto"/>
          </w:divBdr>
          <w:divsChild>
            <w:div w:id="246235519">
              <w:marLeft w:val="0"/>
              <w:marRight w:val="0"/>
              <w:marTop w:val="0"/>
              <w:marBottom w:val="0"/>
              <w:divBdr>
                <w:top w:val="none" w:sz="0" w:space="0" w:color="auto"/>
                <w:left w:val="none" w:sz="0" w:space="0" w:color="auto"/>
                <w:bottom w:val="none" w:sz="0" w:space="0" w:color="auto"/>
                <w:right w:val="none" w:sz="0" w:space="0" w:color="auto"/>
              </w:divBdr>
              <w:divsChild>
                <w:div w:id="1492716575">
                  <w:marLeft w:val="0"/>
                  <w:marRight w:val="0"/>
                  <w:marTop w:val="0"/>
                  <w:marBottom w:val="0"/>
                  <w:divBdr>
                    <w:top w:val="none" w:sz="0" w:space="0" w:color="auto"/>
                    <w:left w:val="none" w:sz="0" w:space="0" w:color="auto"/>
                    <w:bottom w:val="none" w:sz="0" w:space="0" w:color="auto"/>
                    <w:right w:val="none" w:sz="0" w:space="0" w:color="auto"/>
                  </w:divBdr>
                  <w:divsChild>
                    <w:div w:id="233517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31904459">
      <w:bodyDiv w:val="1"/>
      <w:marLeft w:val="0"/>
      <w:marRight w:val="0"/>
      <w:marTop w:val="0"/>
      <w:marBottom w:val="0"/>
      <w:divBdr>
        <w:top w:val="none" w:sz="0" w:space="0" w:color="auto"/>
        <w:left w:val="none" w:sz="0" w:space="0" w:color="auto"/>
        <w:bottom w:val="none" w:sz="0" w:space="0" w:color="auto"/>
        <w:right w:val="none" w:sz="0" w:space="0" w:color="auto"/>
      </w:divBdr>
      <w:divsChild>
        <w:div w:id="1406800541">
          <w:marLeft w:val="0"/>
          <w:marRight w:val="0"/>
          <w:marTop w:val="0"/>
          <w:marBottom w:val="0"/>
          <w:divBdr>
            <w:top w:val="none" w:sz="0" w:space="0" w:color="auto"/>
            <w:left w:val="none" w:sz="0" w:space="0" w:color="auto"/>
            <w:bottom w:val="none" w:sz="0" w:space="0" w:color="auto"/>
            <w:right w:val="none" w:sz="0" w:space="0" w:color="auto"/>
          </w:divBdr>
          <w:divsChild>
            <w:div w:id="1921862300">
              <w:marLeft w:val="0"/>
              <w:marRight w:val="0"/>
              <w:marTop w:val="0"/>
              <w:marBottom w:val="0"/>
              <w:divBdr>
                <w:top w:val="none" w:sz="0" w:space="0" w:color="auto"/>
                <w:left w:val="none" w:sz="0" w:space="0" w:color="auto"/>
                <w:bottom w:val="none" w:sz="0" w:space="0" w:color="auto"/>
                <w:right w:val="none" w:sz="0" w:space="0" w:color="auto"/>
              </w:divBdr>
              <w:divsChild>
                <w:div w:id="476261475">
                  <w:marLeft w:val="0"/>
                  <w:marRight w:val="0"/>
                  <w:marTop w:val="0"/>
                  <w:marBottom w:val="0"/>
                  <w:divBdr>
                    <w:top w:val="none" w:sz="0" w:space="0" w:color="auto"/>
                    <w:left w:val="none" w:sz="0" w:space="0" w:color="auto"/>
                    <w:bottom w:val="none" w:sz="0" w:space="0" w:color="auto"/>
                    <w:right w:val="none" w:sz="0" w:space="0" w:color="auto"/>
                  </w:divBdr>
                  <w:divsChild>
                    <w:div w:id="1585256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52750474">
      <w:bodyDiv w:val="1"/>
      <w:marLeft w:val="0"/>
      <w:marRight w:val="0"/>
      <w:marTop w:val="0"/>
      <w:marBottom w:val="0"/>
      <w:divBdr>
        <w:top w:val="none" w:sz="0" w:space="0" w:color="auto"/>
        <w:left w:val="none" w:sz="0" w:space="0" w:color="auto"/>
        <w:bottom w:val="none" w:sz="0" w:space="0" w:color="auto"/>
        <w:right w:val="none" w:sz="0" w:space="0" w:color="auto"/>
      </w:divBdr>
      <w:divsChild>
        <w:div w:id="1445732705">
          <w:marLeft w:val="0"/>
          <w:marRight w:val="0"/>
          <w:marTop w:val="0"/>
          <w:marBottom w:val="0"/>
          <w:divBdr>
            <w:top w:val="none" w:sz="0" w:space="0" w:color="auto"/>
            <w:left w:val="none" w:sz="0" w:space="0" w:color="auto"/>
            <w:bottom w:val="none" w:sz="0" w:space="0" w:color="auto"/>
            <w:right w:val="none" w:sz="0" w:space="0" w:color="auto"/>
          </w:divBdr>
          <w:divsChild>
            <w:div w:id="336733365">
              <w:marLeft w:val="0"/>
              <w:marRight w:val="0"/>
              <w:marTop w:val="0"/>
              <w:marBottom w:val="0"/>
              <w:divBdr>
                <w:top w:val="none" w:sz="0" w:space="0" w:color="auto"/>
                <w:left w:val="none" w:sz="0" w:space="0" w:color="auto"/>
                <w:bottom w:val="none" w:sz="0" w:space="0" w:color="auto"/>
                <w:right w:val="none" w:sz="0" w:space="0" w:color="auto"/>
              </w:divBdr>
              <w:divsChild>
                <w:div w:id="252013963">
                  <w:marLeft w:val="0"/>
                  <w:marRight w:val="0"/>
                  <w:marTop w:val="0"/>
                  <w:marBottom w:val="0"/>
                  <w:divBdr>
                    <w:top w:val="none" w:sz="0" w:space="0" w:color="auto"/>
                    <w:left w:val="none" w:sz="0" w:space="0" w:color="auto"/>
                    <w:bottom w:val="none" w:sz="0" w:space="0" w:color="auto"/>
                    <w:right w:val="none" w:sz="0" w:space="0" w:color="auto"/>
                  </w:divBdr>
                  <w:divsChild>
                    <w:div w:id="613055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62768739">
      <w:bodyDiv w:val="1"/>
      <w:marLeft w:val="0"/>
      <w:marRight w:val="0"/>
      <w:marTop w:val="0"/>
      <w:marBottom w:val="0"/>
      <w:divBdr>
        <w:top w:val="none" w:sz="0" w:space="0" w:color="auto"/>
        <w:left w:val="none" w:sz="0" w:space="0" w:color="auto"/>
        <w:bottom w:val="none" w:sz="0" w:space="0" w:color="auto"/>
        <w:right w:val="none" w:sz="0" w:space="0" w:color="auto"/>
      </w:divBdr>
      <w:divsChild>
        <w:div w:id="1580746317">
          <w:marLeft w:val="0"/>
          <w:marRight w:val="0"/>
          <w:marTop w:val="0"/>
          <w:marBottom w:val="0"/>
          <w:divBdr>
            <w:top w:val="none" w:sz="0" w:space="0" w:color="auto"/>
            <w:left w:val="none" w:sz="0" w:space="0" w:color="auto"/>
            <w:bottom w:val="none" w:sz="0" w:space="0" w:color="auto"/>
            <w:right w:val="none" w:sz="0" w:space="0" w:color="auto"/>
          </w:divBdr>
          <w:divsChild>
            <w:div w:id="43798693">
              <w:marLeft w:val="0"/>
              <w:marRight w:val="0"/>
              <w:marTop w:val="0"/>
              <w:marBottom w:val="0"/>
              <w:divBdr>
                <w:top w:val="none" w:sz="0" w:space="0" w:color="auto"/>
                <w:left w:val="none" w:sz="0" w:space="0" w:color="auto"/>
                <w:bottom w:val="none" w:sz="0" w:space="0" w:color="auto"/>
                <w:right w:val="none" w:sz="0" w:space="0" w:color="auto"/>
              </w:divBdr>
              <w:divsChild>
                <w:div w:id="1216428840">
                  <w:marLeft w:val="0"/>
                  <w:marRight w:val="0"/>
                  <w:marTop w:val="0"/>
                  <w:marBottom w:val="0"/>
                  <w:divBdr>
                    <w:top w:val="none" w:sz="0" w:space="0" w:color="auto"/>
                    <w:left w:val="none" w:sz="0" w:space="0" w:color="auto"/>
                    <w:bottom w:val="none" w:sz="0" w:space="0" w:color="auto"/>
                    <w:right w:val="none" w:sz="0" w:space="0" w:color="auto"/>
                  </w:divBdr>
                  <w:divsChild>
                    <w:div w:id="1224297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07141875">
      <w:bodyDiv w:val="1"/>
      <w:marLeft w:val="0"/>
      <w:marRight w:val="0"/>
      <w:marTop w:val="0"/>
      <w:marBottom w:val="0"/>
      <w:divBdr>
        <w:top w:val="none" w:sz="0" w:space="0" w:color="auto"/>
        <w:left w:val="none" w:sz="0" w:space="0" w:color="auto"/>
        <w:bottom w:val="none" w:sz="0" w:space="0" w:color="auto"/>
        <w:right w:val="none" w:sz="0" w:space="0" w:color="auto"/>
      </w:divBdr>
    </w:div>
    <w:div w:id="812796519">
      <w:bodyDiv w:val="1"/>
      <w:marLeft w:val="0"/>
      <w:marRight w:val="0"/>
      <w:marTop w:val="0"/>
      <w:marBottom w:val="0"/>
      <w:divBdr>
        <w:top w:val="none" w:sz="0" w:space="0" w:color="auto"/>
        <w:left w:val="none" w:sz="0" w:space="0" w:color="auto"/>
        <w:bottom w:val="none" w:sz="0" w:space="0" w:color="auto"/>
        <w:right w:val="none" w:sz="0" w:space="0" w:color="auto"/>
      </w:divBdr>
      <w:divsChild>
        <w:div w:id="1920673169">
          <w:marLeft w:val="0"/>
          <w:marRight w:val="0"/>
          <w:marTop w:val="0"/>
          <w:marBottom w:val="0"/>
          <w:divBdr>
            <w:top w:val="none" w:sz="0" w:space="0" w:color="auto"/>
            <w:left w:val="none" w:sz="0" w:space="0" w:color="auto"/>
            <w:bottom w:val="none" w:sz="0" w:space="0" w:color="auto"/>
            <w:right w:val="none" w:sz="0" w:space="0" w:color="auto"/>
          </w:divBdr>
          <w:divsChild>
            <w:div w:id="1397899565">
              <w:marLeft w:val="0"/>
              <w:marRight w:val="0"/>
              <w:marTop w:val="0"/>
              <w:marBottom w:val="0"/>
              <w:divBdr>
                <w:top w:val="none" w:sz="0" w:space="0" w:color="auto"/>
                <w:left w:val="none" w:sz="0" w:space="0" w:color="auto"/>
                <w:bottom w:val="none" w:sz="0" w:space="0" w:color="auto"/>
                <w:right w:val="none" w:sz="0" w:space="0" w:color="auto"/>
              </w:divBdr>
              <w:divsChild>
                <w:div w:id="1165633564">
                  <w:marLeft w:val="0"/>
                  <w:marRight w:val="0"/>
                  <w:marTop w:val="0"/>
                  <w:marBottom w:val="0"/>
                  <w:divBdr>
                    <w:top w:val="none" w:sz="0" w:space="0" w:color="auto"/>
                    <w:left w:val="none" w:sz="0" w:space="0" w:color="auto"/>
                    <w:bottom w:val="none" w:sz="0" w:space="0" w:color="auto"/>
                    <w:right w:val="none" w:sz="0" w:space="0" w:color="auto"/>
                  </w:divBdr>
                  <w:divsChild>
                    <w:div w:id="992441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04228474">
      <w:bodyDiv w:val="1"/>
      <w:marLeft w:val="0"/>
      <w:marRight w:val="0"/>
      <w:marTop w:val="0"/>
      <w:marBottom w:val="0"/>
      <w:divBdr>
        <w:top w:val="none" w:sz="0" w:space="0" w:color="auto"/>
        <w:left w:val="none" w:sz="0" w:space="0" w:color="auto"/>
        <w:bottom w:val="none" w:sz="0" w:space="0" w:color="auto"/>
        <w:right w:val="none" w:sz="0" w:space="0" w:color="auto"/>
      </w:divBdr>
      <w:divsChild>
        <w:div w:id="400248699">
          <w:marLeft w:val="0"/>
          <w:marRight w:val="0"/>
          <w:marTop w:val="0"/>
          <w:marBottom w:val="0"/>
          <w:divBdr>
            <w:top w:val="none" w:sz="0" w:space="0" w:color="auto"/>
            <w:left w:val="none" w:sz="0" w:space="0" w:color="auto"/>
            <w:bottom w:val="none" w:sz="0" w:space="0" w:color="auto"/>
            <w:right w:val="none" w:sz="0" w:space="0" w:color="auto"/>
          </w:divBdr>
          <w:divsChild>
            <w:div w:id="1836873200">
              <w:marLeft w:val="0"/>
              <w:marRight w:val="0"/>
              <w:marTop w:val="0"/>
              <w:marBottom w:val="0"/>
              <w:divBdr>
                <w:top w:val="none" w:sz="0" w:space="0" w:color="auto"/>
                <w:left w:val="none" w:sz="0" w:space="0" w:color="auto"/>
                <w:bottom w:val="none" w:sz="0" w:space="0" w:color="auto"/>
                <w:right w:val="none" w:sz="0" w:space="0" w:color="auto"/>
              </w:divBdr>
              <w:divsChild>
                <w:div w:id="2010283573">
                  <w:marLeft w:val="0"/>
                  <w:marRight w:val="0"/>
                  <w:marTop w:val="0"/>
                  <w:marBottom w:val="0"/>
                  <w:divBdr>
                    <w:top w:val="none" w:sz="0" w:space="0" w:color="auto"/>
                    <w:left w:val="none" w:sz="0" w:space="0" w:color="auto"/>
                    <w:bottom w:val="none" w:sz="0" w:space="0" w:color="auto"/>
                    <w:right w:val="none" w:sz="0" w:space="0" w:color="auto"/>
                  </w:divBdr>
                  <w:divsChild>
                    <w:div w:id="19163516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934150">
      <w:bodyDiv w:val="1"/>
      <w:marLeft w:val="0"/>
      <w:marRight w:val="0"/>
      <w:marTop w:val="0"/>
      <w:marBottom w:val="0"/>
      <w:divBdr>
        <w:top w:val="none" w:sz="0" w:space="0" w:color="auto"/>
        <w:left w:val="none" w:sz="0" w:space="0" w:color="auto"/>
        <w:bottom w:val="none" w:sz="0" w:space="0" w:color="auto"/>
        <w:right w:val="none" w:sz="0" w:space="0" w:color="auto"/>
      </w:divBdr>
      <w:divsChild>
        <w:div w:id="1360399583">
          <w:marLeft w:val="0"/>
          <w:marRight w:val="0"/>
          <w:marTop w:val="0"/>
          <w:marBottom w:val="0"/>
          <w:divBdr>
            <w:top w:val="none" w:sz="0" w:space="0" w:color="auto"/>
            <w:left w:val="none" w:sz="0" w:space="0" w:color="auto"/>
            <w:bottom w:val="none" w:sz="0" w:space="0" w:color="auto"/>
            <w:right w:val="none" w:sz="0" w:space="0" w:color="auto"/>
          </w:divBdr>
          <w:divsChild>
            <w:div w:id="663053147">
              <w:marLeft w:val="0"/>
              <w:marRight w:val="0"/>
              <w:marTop w:val="0"/>
              <w:marBottom w:val="0"/>
              <w:divBdr>
                <w:top w:val="none" w:sz="0" w:space="0" w:color="auto"/>
                <w:left w:val="none" w:sz="0" w:space="0" w:color="auto"/>
                <w:bottom w:val="none" w:sz="0" w:space="0" w:color="auto"/>
                <w:right w:val="none" w:sz="0" w:space="0" w:color="auto"/>
              </w:divBdr>
              <w:divsChild>
                <w:div w:id="2058431919">
                  <w:marLeft w:val="0"/>
                  <w:marRight w:val="0"/>
                  <w:marTop w:val="0"/>
                  <w:marBottom w:val="0"/>
                  <w:divBdr>
                    <w:top w:val="none" w:sz="0" w:space="0" w:color="auto"/>
                    <w:left w:val="none" w:sz="0" w:space="0" w:color="auto"/>
                    <w:bottom w:val="none" w:sz="0" w:space="0" w:color="auto"/>
                    <w:right w:val="none" w:sz="0" w:space="0" w:color="auto"/>
                  </w:divBdr>
                  <w:divsChild>
                    <w:div w:id="21272394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7230147">
      <w:bodyDiv w:val="1"/>
      <w:marLeft w:val="0"/>
      <w:marRight w:val="0"/>
      <w:marTop w:val="0"/>
      <w:marBottom w:val="0"/>
      <w:divBdr>
        <w:top w:val="none" w:sz="0" w:space="0" w:color="auto"/>
        <w:left w:val="none" w:sz="0" w:space="0" w:color="auto"/>
        <w:bottom w:val="none" w:sz="0" w:space="0" w:color="auto"/>
        <w:right w:val="none" w:sz="0" w:space="0" w:color="auto"/>
      </w:divBdr>
      <w:divsChild>
        <w:div w:id="1499610602">
          <w:marLeft w:val="0"/>
          <w:marRight w:val="0"/>
          <w:marTop w:val="0"/>
          <w:marBottom w:val="0"/>
          <w:divBdr>
            <w:top w:val="none" w:sz="0" w:space="0" w:color="auto"/>
            <w:left w:val="none" w:sz="0" w:space="0" w:color="auto"/>
            <w:bottom w:val="none" w:sz="0" w:space="0" w:color="auto"/>
            <w:right w:val="none" w:sz="0" w:space="0" w:color="auto"/>
          </w:divBdr>
          <w:divsChild>
            <w:div w:id="589316740">
              <w:marLeft w:val="0"/>
              <w:marRight w:val="0"/>
              <w:marTop w:val="0"/>
              <w:marBottom w:val="0"/>
              <w:divBdr>
                <w:top w:val="none" w:sz="0" w:space="0" w:color="auto"/>
                <w:left w:val="none" w:sz="0" w:space="0" w:color="auto"/>
                <w:bottom w:val="none" w:sz="0" w:space="0" w:color="auto"/>
                <w:right w:val="none" w:sz="0" w:space="0" w:color="auto"/>
              </w:divBdr>
              <w:divsChild>
                <w:div w:id="547500306">
                  <w:marLeft w:val="0"/>
                  <w:marRight w:val="0"/>
                  <w:marTop w:val="0"/>
                  <w:marBottom w:val="0"/>
                  <w:divBdr>
                    <w:top w:val="none" w:sz="0" w:space="0" w:color="auto"/>
                    <w:left w:val="none" w:sz="0" w:space="0" w:color="auto"/>
                    <w:bottom w:val="none" w:sz="0" w:space="0" w:color="auto"/>
                    <w:right w:val="none" w:sz="0" w:space="0" w:color="auto"/>
                  </w:divBdr>
                  <w:divsChild>
                    <w:div w:id="3976766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1461219">
      <w:bodyDiv w:val="1"/>
      <w:marLeft w:val="0"/>
      <w:marRight w:val="0"/>
      <w:marTop w:val="0"/>
      <w:marBottom w:val="0"/>
      <w:divBdr>
        <w:top w:val="none" w:sz="0" w:space="0" w:color="auto"/>
        <w:left w:val="none" w:sz="0" w:space="0" w:color="auto"/>
        <w:bottom w:val="none" w:sz="0" w:space="0" w:color="auto"/>
        <w:right w:val="none" w:sz="0" w:space="0" w:color="auto"/>
      </w:divBdr>
    </w:div>
    <w:div w:id="211270353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idipronbgta-my.sharepoint.com/:f:/g/personal/contratos_2025stp_idipron_gov_co/IgBZDIuIWn3kQafINX_7EucmAXScILsv-W-goGGokyLO7hA?e=9WU8h9" TargetMode="External"/><Relationship Id="rId13" Type="http://schemas.openxmlformats.org/officeDocument/2006/relationships/hyperlink" Target="https://idipronbgta-my.sharepoint.com/:f:/g/personal/contratos_2025stp_idipron_gov_co/IgBKik5cM5XiSafcAv0QblmGAcr9cUVBnfvcV3uCt3waBBY?e=kXQpai"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idipronbgta-my.sharepoint.com/:f:/g/personal/contratos_2025stp_idipron_gov_co/IgCodCfobuSxQqO_4xeFAWp6AVkofl3DPjtcbpg0FUOhCXA?e=VqhGby" TargetMode="External"/><Relationship Id="rId17" Type="http://schemas.microsoft.com/office/2007/relationships/hdphoto" Target="media/hdphoto1.wdp"/><Relationship Id="rId2" Type="http://schemas.openxmlformats.org/officeDocument/2006/relationships/numbering" Target="numbering.xml"/><Relationship Id="rId16" Type="http://schemas.openxmlformats.org/officeDocument/2006/relationships/image" Target="media/image1.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idipronbgta-my.sharepoint.com/:f:/g/personal/contratos_2025stp_idipron_gov_co/IgAY7dqFhanFQJzXyjwav_OEATEXvnPDFJji8WwNbArgYYA?e=n4gzG6" TargetMode="External"/><Relationship Id="rId5" Type="http://schemas.openxmlformats.org/officeDocument/2006/relationships/webSettings" Target="webSettings.xml"/><Relationship Id="rId15" Type="http://schemas.openxmlformats.org/officeDocument/2006/relationships/hyperlink" Target="https://idipronbgta-my.sharepoint.com/:f:/g/personal/contratos_2025stp_idipron_gov_co/IgCHeTWmMykWSpzX1-6d_-5iAeCcG5FzCTaNZcDUFcGfvw8?e=ynM2Wh" TargetMode="External"/><Relationship Id="rId10" Type="http://schemas.openxmlformats.org/officeDocument/2006/relationships/hyperlink" Target="https://idipronbgta-my.sharepoint.com/:f:/g/personal/contratos_2025stp_idipron_gov_co/IgDPmxDIQ4-CRqfuY2-2O8e5Adw5HXIsQXTkld8kGRxlWV4?e=s3Bmg3"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idipronbgta-my.sharepoint.com/:f:/g/personal/contratos_2025stp_idipron_gov_co/IgDwCxUE0RhTRbA5XJ4QaWeuAecaRqQrwquSPk0JcsCKMms?e=dtVJVr" TargetMode="External"/><Relationship Id="rId14" Type="http://schemas.openxmlformats.org/officeDocument/2006/relationships/hyperlink" Target="https://idipronbgta-my.sharepoint.com/:f:/g/personal/contratos_2025stp_idipron_gov_co/IgADXiaFIdffQpZlZPiwjjgUAbEbJPe8cTbGvcVjgwRfWqU?e=KYrmTG"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NXNsze29/l/azdXr2YhuejiMV5A==">CgMxLjAyCGguZ2pkZ3hzMgloLjMwajB6bGw4AHIhMTJRWkhXdUx4Rk9Jamkzb0VsRFBrcHZjVl9RRDlINlEt</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1488</Words>
  <Characters>8190</Characters>
  <Application>Microsoft Office Word</Application>
  <DocSecurity>0</DocSecurity>
  <Lines>68</Lines>
  <Paragraphs>19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9659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DAACD</dc:creator>
  <cp:keywords/>
  <dc:description/>
  <cp:lastModifiedBy>Claudia Milena Santana Figueroa</cp:lastModifiedBy>
  <cp:revision>2</cp:revision>
  <cp:lastPrinted>2024-12-16T08:43:00Z</cp:lastPrinted>
  <dcterms:created xsi:type="dcterms:W3CDTF">2026-04-28T12:32:00Z</dcterms:created>
  <dcterms:modified xsi:type="dcterms:W3CDTF">2026-04-28T12:32:00Z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isplay_urn:schemas-microsoft-com:office:office#SharedWithUsers">
    <vt:lpwstr>Luz Mery Estupinan Lizarazo;Emerson Murillo Mosquera</vt:lpwstr>
  </property>
  <property fmtid="{D5CDD505-2E9C-101B-9397-08002B2CF9AE}" pid="3" name="SharedWithUsers">
    <vt:lpwstr>91;#Luz Mery Estupinan Lizarazo;#549;#Emerson Murillo Mosquera</vt:lpwstr>
  </property>
</Properties>
</file>